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D5" w:rsidRDefault="009413D5" w:rsidP="009413D5">
      <w:pPr>
        <w:jc w:val="center"/>
        <w:rPr>
          <w:b/>
        </w:rPr>
      </w:pPr>
      <w:r>
        <w:rPr>
          <w:b/>
        </w:rPr>
        <w:t>BACKGROUND FOR THE OCTOBER 11-12, 20</w:t>
      </w:r>
      <w:r w:rsidR="00513E0F">
        <w:rPr>
          <w:b/>
        </w:rPr>
        <w:t>1</w:t>
      </w:r>
      <w:r>
        <w:rPr>
          <w:b/>
        </w:rPr>
        <w:t xml:space="preserve">1 GEIS </w:t>
      </w:r>
      <w:proofErr w:type="spellStart"/>
      <w:r>
        <w:rPr>
          <w:b/>
        </w:rPr>
        <w:t>VectorMap</w:t>
      </w:r>
      <w:proofErr w:type="spellEnd"/>
      <w:r>
        <w:rPr>
          <w:b/>
        </w:rPr>
        <w:t xml:space="preserve"> </w:t>
      </w:r>
      <w:r w:rsidR="00864E1C">
        <w:rPr>
          <w:b/>
        </w:rPr>
        <w:t>WORKSHOP</w:t>
      </w:r>
    </w:p>
    <w:p w:rsidR="00AF3746" w:rsidRPr="009A596C" w:rsidRDefault="00AF3746" w:rsidP="00AF3746">
      <w:pPr>
        <w:rPr>
          <w:b/>
        </w:rPr>
      </w:pPr>
      <w:r>
        <w:rPr>
          <w:b/>
        </w:rPr>
        <w:t xml:space="preserve">What is </w:t>
      </w:r>
      <w:proofErr w:type="spellStart"/>
      <w:r>
        <w:rPr>
          <w:b/>
        </w:rPr>
        <w:t>VectorMap</w:t>
      </w:r>
      <w:proofErr w:type="spellEnd"/>
      <w:r>
        <w:rPr>
          <w:b/>
        </w:rPr>
        <w:t>?</w:t>
      </w:r>
    </w:p>
    <w:p w:rsidR="00986BF9" w:rsidRDefault="00986BF9">
      <w:proofErr w:type="spellStart"/>
      <w:r w:rsidRPr="00613805">
        <w:t>VectorMap</w:t>
      </w:r>
      <w:proofErr w:type="spellEnd"/>
      <w:r w:rsidRPr="00613805">
        <w:t xml:space="preserve"> (www.vectormap.org) is a public access online spatial database of mosquito, sand fly, and tick species collection records and distribution models that is aimed at medical entomologists, vector disease control workers, preventative medicine practitioners, and health planners. </w:t>
      </w:r>
      <w:r w:rsidR="000623FB">
        <w:t xml:space="preserve"> </w:t>
      </w:r>
      <w:proofErr w:type="spellStart"/>
      <w:r w:rsidRPr="00613805">
        <w:t>VectorMap</w:t>
      </w:r>
      <w:proofErr w:type="spellEnd"/>
      <w:r w:rsidR="000A3961">
        <w:t xml:space="preserve">, </w:t>
      </w:r>
      <w:r w:rsidRPr="00613805">
        <w:t xml:space="preserve">an outgrowth of </w:t>
      </w:r>
      <w:proofErr w:type="spellStart"/>
      <w:r w:rsidRPr="00613805">
        <w:t>MosquitoMap</w:t>
      </w:r>
      <w:proofErr w:type="spellEnd"/>
      <w:r w:rsidRPr="00613805">
        <w:t xml:space="preserve"> </w:t>
      </w:r>
      <w:r>
        <w:t>(</w:t>
      </w:r>
      <w:r w:rsidRPr="00613805">
        <w:t>Foley</w:t>
      </w:r>
      <w:r w:rsidR="000623FB">
        <w:t>,</w:t>
      </w:r>
      <w:r w:rsidRPr="00613805">
        <w:t xml:space="preserve"> et al. 2010)</w:t>
      </w:r>
      <w:r w:rsidR="000A3961">
        <w:t>,</w:t>
      </w:r>
      <w:r>
        <w:t xml:space="preserve"> </w:t>
      </w:r>
      <w:r w:rsidRPr="00613805">
        <w:t>currently hosts around 2</w:t>
      </w:r>
      <w:r w:rsidR="00513E0F">
        <w:t>8</w:t>
      </w:r>
      <w:r w:rsidRPr="00613805">
        <w:t xml:space="preserve">0,000 </w:t>
      </w:r>
      <w:r w:rsidR="00513E0F">
        <w:t>vector</w:t>
      </w:r>
      <w:r w:rsidRPr="00613805">
        <w:t xml:space="preserve"> records. </w:t>
      </w:r>
    </w:p>
    <w:p w:rsidR="00AF3746" w:rsidRPr="009A596C" w:rsidRDefault="00AF3746" w:rsidP="00AF3746">
      <w:pPr>
        <w:rPr>
          <w:b/>
        </w:rPr>
      </w:pPr>
      <w:r>
        <w:rPr>
          <w:b/>
        </w:rPr>
        <w:t xml:space="preserve">Purpose of this </w:t>
      </w:r>
      <w:r w:rsidR="000623FB">
        <w:rPr>
          <w:b/>
        </w:rPr>
        <w:t>workshop</w:t>
      </w:r>
    </w:p>
    <w:p w:rsidR="00AF3746" w:rsidRDefault="00513E0F">
      <w:r>
        <w:t>T</w:t>
      </w:r>
      <w:r w:rsidR="000623FB">
        <w:t>he goal of the workshop is to sol</w:t>
      </w:r>
      <w:r w:rsidR="00E60041">
        <w:t xml:space="preserve">icit ideas and advice to help guide the growth and shape of </w:t>
      </w:r>
      <w:proofErr w:type="spellStart"/>
      <w:r w:rsidR="00E60041">
        <w:t>VectorMap</w:t>
      </w:r>
      <w:proofErr w:type="spellEnd"/>
      <w:r w:rsidR="00E60041">
        <w:t xml:space="preserve">.  We want to refine our concept of </w:t>
      </w:r>
      <w:proofErr w:type="spellStart"/>
      <w:r w:rsidR="00E60041">
        <w:t>VectorMap</w:t>
      </w:r>
      <w:proofErr w:type="spellEnd"/>
      <w:r w:rsidR="00E60041">
        <w:t xml:space="preserve"> in terms of user needs, technology opportunities, organizational structure, implementation, and the activities of other organizations working in the same field.  We are open to suggestions about the directions in which we should go and believe we have much to learn from other organizations and experts.  </w:t>
      </w:r>
      <w:r w:rsidR="000623FB">
        <w:t xml:space="preserve"> </w:t>
      </w:r>
      <w:r w:rsidR="00E60041">
        <w:t xml:space="preserve">At the same time, we would like to start a conversation about the importance of vector surveillance data, how to improve the quality of datasets and their interoperability, what priority gaps need to be filled, and how collectively we can work to strengthen surveillance, data collection, and information dissemination systems to help governments and the public health community make informed decisions and allocate scarce resources most effectively.  We recognize that globally there are other initiatives that parallel elements of </w:t>
      </w:r>
      <w:proofErr w:type="spellStart"/>
      <w:r w:rsidR="00E60041">
        <w:t>VectorMap</w:t>
      </w:r>
      <w:proofErr w:type="spellEnd"/>
      <w:r w:rsidR="00E60041">
        <w:t>, and we are keen to be collaborative and avoid redundancies.</w:t>
      </w:r>
    </w:p>
    <w:p w:rsidR="006333BF" w:rsidRPr="009A596C" w:rsidRDefault="0023037D">
      <w:pPr>
        <w:rPr>
          <w:b/>
        </w:rPr>
      </w:pPr>
      <w:r>
        <w:rPr>
          <w:b/>
        </w:rPr>
        <w:t>Four</w:t>
      </w:r>
      <w:r w:rsidRPr="009A596C">
        <w:rPr>
          <w:b/>
        </w:rPr>
        <w:t xml:space="preserve"> </w:t>
      </w:r>
      <w:r w:rsidR="006333BF" w:rsidRPr="005844AC">
        <w:rPr>
          <w:b/>
        </w:rPr>
        <w:t>goals</w:t>
      </w:r>
      <w:r w:rsidRPr="005844AC">
        <w:rPr>
          <w:b/>
        </w:rPr>
        <w:t xml:space="preserve"> </w:t>
      </w:r>
      <w:r w:rsidR="00235763" w:rsidRPr="005844AC">
        <w:rPr>
          <w:b/>
        </w:rPr>
        <w:t>for the workshop</w:t>
      </w:r>
    </w:p>
    <w:p w:rsidR="0029616D" w:rsidRDefault="00E5007C" w:rsidP="0029616D">
      <w:pPr>
        <w:pStyle w:val="ListParagraph"/>
        <w:numPr>
          <w:ilvl w:val="0"/>
          <w:numId w:val="3"/>
        </w:numPr>
      </w:pPr>
      <w:r>
        <w:t>Understand</w:t>
      </w:r>
      <w:r w:rsidR="005844AC">
        <w:t xml:space="preserve"> the “</w:t>
      </w:r>
      <w:r w:rsidR="0029616D">
        <w:t>state of play</w:t>
      </w:r>
      <w:r w:rsidR="005844AC">
        <w:t>”</w:t>
      </w:r>
      <w:r w:rsidR="0029616D">
        <w:t xml:space="preserve"> and </w:t>
      </w:r>
      <w:r w:rsidR="00986BF9">
        <w:t xml:space="preserve">the different trajectories </w:t>
      </w:r>
      <w:r w:rsidR="0029616D">
        <w:t xml:space="preserve">of online resources </w:t>
      </w:r>
      <w:r w:rsidR="005844AC">
        <w:t xml:space="preserve">related to </w:t>
      </w:r>
      <w:r w:rsidR="0029616D">
        <w:t>vectors and vector-borne diseases</w:t>
      </w:r>
    </w:p>
    <w:p w:rsidR="0029616D" w:rsidRDefault="00E5007C" w:rsidP="0029616D">
      <w:pPr>
        <w:pStyle w:val="ListParagraph"/>
        <w:numPr>
          <w:ilvl w:val="0"/>
          <w:numId w:val="3"/>
        </w:numPr>
      </w:pPr>
      <w:r>
        <w:t>Identify</w:t>
      </w:r>
      <w:r w:rsidR="0029616D">
        <w:t xml:space="preserve"> opportunities for </w:t>
      </w:r>
      <w:r>
        <w:t xml:space="preserve">the use of information in </w:t>
      </w:r>
      <w:proofErr w:type="spellStart"/>
      <w:r w:rsidR="0029616D">
        <w:t>VectorMap</w:t>
      </w:r>
      <w:proofErr w:type="spellEnd"/>
      <w:r w:rsidR="0029616D">
        <w:t xml:space="preserve"> </w:t>
      </w:r>
      <w:r w:rsidR="00D2186A">
        <w:t xml:space="preserve">by </w:t>
      </w:r>
      <w:proofErr w:type="spellStart"/>
      <w:r w:rsidR="00D2186A">
        <w:t>DoD</w:t>
      </w:r>
      <w:proofErr w:type="spellEnd"/>
      <w:r w:rsidR="00D2186A">
        <w:t xml:space="preserve"> and the public health community </w:t>
      </w:r>
      <w:r w:rsidR="0029616D">
        <w:t>to contribute to a better understanding of vectors and vector-borne disease</w:t>
      </w:r>
      <w:r w:rsidR="00E35FD5">
        <w:t xml:space="preserve"> risks</w:t>
      </w:r>
    </w:p>
    <w:p w:rsidR="0029616D" w:rsidRDefault="00E5007C" w:rsidP="006C2A1D">
      <w:pPr>
        <w:pStyle w:val="ListParagraph"/>
        <w:numPr>
          <w:ilvl w:val="0"/>
          <w:numId w:val="3"/>
        </w:numPr>
      </w:pPr>
      <w:r>
        <w:t xml:space="preserve">Develop a </w:t>
      </w:r>
      <w:r w:rsidR="0029616D">
        <w:t xml:space="preserve">roadmap for </w:t>
      </w:r>
      <w:proofErr w:type="spellStart"/>
      <w:r w:rsidR="0029616D">
        <w:t>VectorMap</w:t>
      </w:r>
      <w:proofErr w:type="spellEnd"/>
      <w:r w:rsidR="0029616D">
        <w:t xml:space="preserve"> that increases its </w:t>
      </w:r>
      <w:r w:rsidR="00915674">
        <w:t>utility</w:t>
      </w:r>
      <w:r w:rsidR="007C2348">
        <w:t>,</w:t>
      </w:r>
      <w:r w:rsidR="006C2A1D">
        <w:t xml:space="preserve"> </w:t>
      </w:r>
      <w:r w:rsidR="006C2A1D" w:rsidRPr="006C2A1D">
        <w:t>usage</w:t>
      </w:r>
      <w:r w:rsidR="007C2348">
        <w:t>, and sustainability</w:t>
      </w:r>
    </w:p>
    <w:p w:rsidR="0023037D" w:rsidRDefault="0023037D" w:rsidP="006C2A1D">
      <w:pPr>
        <w:pStyle w:val="ListParagraph"/>
        <w:numPr>
          <w:ilvl w:val="0"/>
          <w:numId w:val="3"/>
        </w:numPr>
      </w:pPr>
      <w:r>
        <w:t>Explore how we as a community of information providers can work together more synergistically and with greater collective impact</w:t>
      </w:r>
    </w:p>
    <w:p w:rsidR="00E42872" w:rsidRPr="00AD59B3" w:rsidRDefault="00E60041" w:rsidP="00E42872">
      <w:pPr>
        <w:rPr>
          <w:b/>
        </w:rPr>
      </w:pPr>
      <w:r>
        <w:rPr>
          <w:b/>
        </w:rPr>
        <w:t>Why now?</w:t>
      </w:r>
      <w:r w:rsidR="00864E1C">
        <w:rPr>
          <w:b/>
        </w:rPr>
        <w:t xml:space="preserve"> </w:t>
      </w:r>
    </w:p>
    <w:p w:rsidR="00AC777D" w:rsidRDefault="00C17913" w:rsidP="00896F38">
      <w:pPr>
        <w:ind w:left="360"/>
      </w:pPr>
      <w:r>
        <w:t>After a number of years of development, w</w:t>
      </w:r>
      <w:r w:rsidR="00AC777D">
        <w:t xml:space="preserve">e feel that </w:t>
      </w:r>
      <w:proofErr w:type="spellStart"/>
      <w:r w:rsidR="00AC777D">
        <w:t>VectorMap</w:t>
      </w:r>
      <w:proofErr w:type="spellEnd"/>
      <w:r w:rsidR="00AC777D">
        <w:t xml:space="preserve"> is at a crossroads.  </w:t>
      </w:r>
      <w:r w:rsidR="000A22DB">
        <w:t>This year, t</w:t>
      </w:r>
      <w:r w:rsidR="00AC777D">
        <w:t xml:space="preserve">he </w:t>
      </w:r>
      <w:r w:rsidR="00115653">
        <w:t xml:space="preserve">Armed Forces Health Surveillance Center (AFHSC), through its Global Emerging Infections Surveillance and Response System (GEIS), </w:t>
      </w:r>
      <w:r w:rsidR="00E60041">
        <w:t>ha</w:t>
      </w:r>
      <w:r w:rsidR="00115653">
        <w:t>s</w:t>
      </w:r>
      <w:r w:rsidR="00E60041">
        <w:t xml:space="preserve"> provided funds to con</w:t>
      </w:r>
      <w:r w:rsidR="00115653">
        <w:t>vene</w:t>
      </w:r>
      <w:r w:rsidR="00E60041">
        <w:t xml:space="preserve"> a meeting of experts with experience </w:t>
      </w:r>
      <w:r w:rsidR="00AC777D">
        <w:t>in the</w:t>
      </w:r>
      <w:r w:rsidR="00E60041">
        <w:t xml:space="preserve"> field to guide th</w:t>
      </w:r>
      <w:r w:rsidR="00AC777D">
        <w:t>is</w:t>
      </w:r>
      <w:r w:rsidR="00E60041">
        <w:t xml:space="preserve"> development. </w:t>
      </w:r>
      <w:r w:rsidR="00BE0386">
        <w:t xml:space="preserve"> </w:t>
      </w:r>
      <w:r w:rsidR="000A22DB">
        <w:t xml:space="preserve">We need help </w:t>
      </w:r>
      <w:r w:rsidR="00513E0F">
        <w:t xml:space="preserve">with </w:t>
      </w:r>
      <w:r w:rsidR="000A22DB">
        <w:t>the following questions/issues</w:t>
      </w:r>
      <w:r w:rsidR="00AC777D">
        <w:t>:</w:t>
      </w:r>
    </w:p>
    <w:p w:rsidR="00AC777D" w:rsidRDefault="00115653" w:rsidP="00AC777D">
      <w:pPr>
        <w:pStyle w:val="ListParagraph"/>
        <w:numPr>
          <w:ilvl w:val="0"/>
          <w:numId w:val="11"/>
        </w:numPr>
      </w:pPr>
      <w:r>
        <w:t>C</w:t>
      </w:r>
      <w:r w:rsidR="00AC777D">
        <w:t xml:space="preserve">an we make </w:t>
      </w:r>
      <w:proofErr w:type="spellStart"/>
      <w:r w:rsidR="00513E0F">
        <w:t>VectorMap</w:t>
      </w:r>
      <w:proofErr w:type="spellEnd"/>
      <w:r w:rsidR="00513E0F">
        <w:t xml:space="preserve"> financially</w:t>
      </w:r>
      <w:r w:rsidR="00AC777D">
        <w:t xml:space="preserve"> sustainable</w:t>
      </w:r>
      <w:r w:rsidR="00C17913">
        <w:t>?</w:t>
      </w:r>
    </w:p>
    <w:p w:rsidR="00AC777D" w:rsidRDefault="00115653" w:rsidP="00AC777D">
      <w:pPr>
        <w:pStyle w:val="ListParagraph"/>
        <w:numPr>
          <w:ilvl w:val="0"/>
          <w:numId w:val="11"/>
        </w:numPr>
      </w:pPr>
      <w:r>
        <w:t>C</w:t>
      </w:r>
      <w:r w:rsidR="00AC777D">
        <w:t xml:space="preserve">an we </w:t>
      </w:r>
      <w:r w:rsidR="00BE0386">
        <w:t xml:space="preserve">identify and </w:t>
      </w:r>
      <w:r w:rsidR="00AC777D">
        <w:t>best fulfill the needs and wants of both funders and end users</w:t>
      </w:r>
      <w:r w:rsidR="00C17913">
        <w:t>?</w:t>
      </w:r>
    </w:p>
    <w:p w:rsidR="00AC777D" w:rsidRDefault="00115653" w:rsidP="00AC777D">
      <w:pPr>
        <w:pStyle w:val="ListParagraph"/>
        <w:numPr>
          <w:ilvl w:val="0"/>
          <w:numId w:val="11"/>
        </w:numPr>
      </w:pPr>
      <w:r>
        <w:t>C</w:t>
      </w:r>
      <w:r w:rsidR="00BE0386">
        <w:t>an the</w:t>
      </w:r>
      <w:r w:rsidR="00AC777D">
        <w:t xml:space="preserve"> needs of military funders </w:t>
      </w:r>
      <w:r w:rsidR="00BE0386">
        <w:t xml:space="preserve">be </w:t>
      </w:r>
      <w:r w:rsidR="00513E0F">
        <w:t xml:space="preserve">met without jeopardizing the participation of </w:t>
      </w:r>
      <w:r w:rsidR="00BE0386">
        <w:t xml:space="preserve">non-military </w:t>
      </w:r>
      <w:r w:rsidR="00513E0F">
        <w:t xml:space="preserve">contributors and </w:t>
      </w:r>
      <w:r w:rsidR="00BE0386">
        <w:t>users</w:t>
      </w:r>
      <w:r w:rsidR="00C17913">
        <w:t>?</w:t>
      </w:r>
    </w:p>
    <w:p w:rsidR="00BE0386" w:rsidRDefault="00115653" w:rsidP="00AC777D">
      <w:pPr>
        <w:pStyle w:val="ListParagraph"/>
        <w:numPr>
          <w:ilvl w:val="0"/>
          <w:numId w:val="11"/>
        </w:numPr>
      </w:pPr>
      <w:r>
        <w:lastRenderedPageBreak/>
        <w:t>C</w:t>
      </w:r>
      <w:r w:rsidR="00BE0386">
        <w:t xml:space="preserve">an we ensure that there will be </w:t>
      </w:r>
      <w:r w:rsidR="00BE0386">
        <w:t xml:space="preserve">adequate </w:t>
      </w:r>
      <w:r w:rsidR="00E56D03">
        <w:t xml:space="preserve">staff </w:t>
      </w:r>
      <w:r w:rsidR="00BE0386">
        <w:t xml:space="preserve">human </w:t>
      </w:r>
      <w:r w:rsidR="00BE0386">
        <w:t xml:space="preserve">resources </w:t>
      </w:r>
      <w:r w:rsidR="00513E0F">
        <w:t xml:space="preserve">for </w:t>
      </w:r>
      <w:proofErr w:type="spellStart"/>
      <w:r w:rsidR="00513E0F">
        <w:t>VectorMap</w:t>
      </w:r>
      <w:proofErr w:type="spellEnd"/>
      <w:r w:rsidR="00513E0F">
        <w:t xml:space="preserve"> </w:t>
      </w:r>
      <w:r w:rsidR="00BE0386">
        <w:t>over the longer term</w:t>
      </w:r>
      <w:r w:rsidR="00C17913">
        <w:t>?</w:t>
      </w:r>
    </w:p>
    <w:p w:rsidR="000A22DB" w:rsidRDefault="00115653" w:rsidP="00AC777D">
      <w:pPr>
        <w:pStyle w:val="ListParagraph"/>
        <w:numPr>
          <w:ilvl w:val="0"/>
          <w:numId w:val="11"/>
        </w:numPr>
      </w:pPr>
      <w:r>
        <w:t>C</w:t>
      </w:r>
      <w:r w:rsidR="000A22DB">
        <w:t>an we reduce the amount of work for us and increase the informed input of data providers?</w:t>
      </w:r>
    </w:p>
    <w:p w:rsidR="00BE0386" w:rsidRPr="009A7752" w:rsidRDefault="00115653" w:rsidP="00AC777D">
      <w:pPr>
        <w:pStyle w:val="ListParagraph"/>
        <w:numPr>
          <w:ilvl w:val="0"/>
          <w:numId w:val="11"/>
        </w:numPr>
      </w:pPr>
      <w:r>
        <w:t>C</w:t>
      </w:r>
      <w:r w:rsidR="00BE0386">
        <w:t xml:space="preserve">an we overcome </w:t>
      </w:r>
      <w:r w:rsidR="00C17913">
        <w:t xml:space="preserve">the </w:t>
      </w:r>
      <w:r>
        <w:t>“</w:t>
      </w:r>
      <w:r w:rsidR="00BE0386">
        <w:t>territoria</w:t>
      </w:r>
      <w:r w:rsidR="00C17913">
        <w:t>lity</w:t>
      </w:r>
      <w:r w:rsidRPr="009A7752">
        <w:t>”</w:t>
      </w:r>
      <w:r w:rsidR="00C17913" w:rsidRPr="009A7752">
        <w:t xml:space="preserve"> of some data providers, and accommodate the legitimate </w:t>
      </w:r>
      <w:r w:rsidR="00BE0386" w:rsidRPr="009A7752">
        <w:t xml:space="preserve">needs of potential partners to </w:t>
      </w:r>
      <w:r w:rsidR="00C17913" w:rsidRPr="009A7752">
        <w:t xml:space="preserve">independently </w:t>
      </w:r>
      <w:r w:rsidR="00BE0386" w:rsidRPr="009A7752">
        <w:t>leverage the</w:t>
      </w:r>
      <w:r w:rsidR="000A22DB" w:rsidRPr="009A7752">
        <w:t>ir</w:t>
      </w:r>
      <w:r w:rsidR="00BE0386" w:rsidRPr="009A7752">
        <w:t xml:space="preserve"> data with funders</w:t>
      </w:r>
      <w:r w:rsidR="00DC3847" w:rsidRPr="009A7752">
        <w:t>, e.g.</w:t>
      </w:r>
      <w:r w:rsidR="009A7752" w:rsidRPr="009A7752">
        <w:t>,</w:t>
      </w:r>
      <w:r w:rsidR="00DC3847" w:rsidRPr="009A7752">
        <w:t xml:space="preserve"> if a data provider thought </w:t>
      </w:r>
      <w:r w:rsidR="009A7752" w:rsidRPr="009A7752">
        <w:t xml:space="preserve">its </w:t>
      </w:r>
      <w:r w:rsidR="00DC3847" w:rsidRPr="009A7752">
        <w:t xml:space="preserve">chances of getting funding were increased by being sole custodian of the data. </w:t>
      </w:r>
      <w:r w:rsidRPr="009A7752">
        <w:t xml:space="preserve"> </w:t>
      </w:r>
    </w:p>
    <w:p w:rsidR="00E27585" w:rsidRDefault="00115653" w:rsidP="00AC777D">
      <w:pPr>
        <w:pStyle w:val="ListParagraph"/>
        <w:numPr>
          <w:ilvl w:val="0"/>
          <w:numId w:val="11"/>
        </w:numPr>
      </w:pPr>
      <w:r>
        <w:t>C</w:t>
      </w:r>
      <w:r w:rsidR="00E27585">
        <w:t xml:space="preserve">an we build a network of data providers </w:t>
      </w:r>
      <w:r w:rsidR="00513E0F">
        <w:t>that</w:t>
      </w:r>
      <w:r w:rsidR="00E27585">
        <w:t xml:space="preserve"> maximize</w:t>
      </w:r>
      <w:r w:rsidR="00513E0F">
        <w:t>s</w:t>
      </w:r>
      <w:r w:rsidR="00E27585">
        <w:t xml:space="preserve"> </w:t>
      </w:r>
      <w:r w:rsidR="000A22DB">
        <w:t>contributions</w:t>
      </w:r>
      <w:r w:rsidR="00E27585">
        <w:t xml:space="preserve"> of </w:t>
      </w:r>
      <w:r w:rsidR="00513E0F">
        <w:t xml:space="preserve">data from </w:t>
      </w:r>
      <w:r w:rsidR="00C17913">
        <w:t>ongoing surveillance</w:t>
      </w:r>
      <w:r w:rsidR="00E27585">
        <w:t xml:space="preserve"> </w:t>
      </w:r>
      <w:r w:rsidR="00513E0F">
        <w:t>efforts</w:t>
      </w:r>
      <w:r w:rsidR="00C17913">
        <w:t>?</w:t>
      </w:r>
    </w:p>
    <w:p w:rsidR="009A7752" w:rsidRDefault="00115653">
      <w:pPr>
        <w:pStyle w:val="ListParagraph"/>
        <w:numPr>
          <w:ilvl w:val="0"/>
          <w:numId w:val="11"/>
        </w:numPr>
      </w:pPr>
      <w:r>
        <w:t>H</w:t>
      </w:r>
      <w:r w:rsidR="00C17913">
        <w:t xml:space="preserve">ow can we best collaborate with </w:t>
      </w:r>
      <w:r w:rsidR="00291173">
        <w:t xml:space="preserve">and </w:t>
      </w:r>
      <w:r w:rsidR="0060530F">
        <w:t xml:space="preserve">make ourselves known to </w:t>
      </w:r>
      <w:r w:rsidR="00C17913">
        <w:t>other vector databa</w:t>
      </w:r>
      <w:r w:rsidR="000E3948">
        <w:t>se</w:t>
      </w:r>
      <w:r w:rsidR="00291173">
        <w:t xml:space="preserve"> groups?</w:t>
      </w:r>
    </w:p>
    <w:p w:rsidR="007A12B5" w:rsidRPr="009A7752" w:rsidRDefault="0060530F" w:rsidP="009A7752">
      <w:pPr>
        <w:rPr>
          <w:b/>
        </w:rPr>
      </w:pPr>
      <w:r w:rsidRPr="009A7752">
        <w:rPr>
          <w:b/>
        </w:rPr>
        <w:t xml:space="preserve"> </w:t>
      </w:r>
      <w:r w:rsidR="00864E1C" w:rsidRPr="009A7752">
        <w:rPr>
          <w:b/>
        </w:rPr>
        <w:t xml:space="preserve">Workshop </w:t>
      </w:r>
      <w:r w:rsidR="00E42872" w:rsidRPr="009A7752">
        <w:rPr>
          <w:b/>
        </w:rPr>
        <w:t>website</w:t>
      </w:r>
    </w:p>
    <w:p w:rsidR="00E42872" w:rsidRDefault="00706A07" w:rsidP="00026B04">
      <w:pPr>
        <w:ind w:left="360"/>
      </w:pPr>
      <w:r>
        <w:t xml:space="preserve">See </w:t>
      </w:r>
      <w:hyperlink r:id="rId8" w:history="1">
        <w:r w:rsidR="00E42872" w:rsidRPr="00B54E7A">
          <w:rPr>
            <w:rStyle w:val="Hyperlink"/>
          </w:rPr>
          <w:t>www.vectormap.org</w:t>
        </w:r>
      </w:hyperlink>
      <w:r w:rsidR="004C3C89">
        <w:t xml:space="preserve"> </w:t>
      </w:r>
      <w:r>
        <w:t>for</w:t>
      </w:r>
      <w:r w:rsidR="00641934" w:rsidRPr="00641934">
        <w:rPr>
          <w:b/>
        </w:rPr>
        <w:t xml:space="preserve"> </w:t>
      </w:r>
      <w:r w:rsidR="00641934" w:rsidRPr="00D63017">
        <w:t>meeting informat</w:t>
      </w:r>
      <w:r w:rsidR="009413D5" w:rsidRPr="00D63017">
        <w:t>ion</w:t>
      </w:r>
      <w:r w:rsidR="009413D5">
        <w:t xml:space="preserve"> </w:t>
      </w:r>
      <w:r w:rsidR="001A750F">
        <w:t>and updates</w:t>
      </w:r>
      <w:r w:rsidR="004C3C89">
        <w:t>.</w:t>
      </w:r>
      <w:r w:rsidR="00E42872">
        <w:t xml:space="preserve"> </w:t>
      </w:r>
    </w:p>
    <w:p w:rsidR="005844AC" w:rsidRDefault="005844AC" w:rsidP="005844AC">
      <w:r>
        <w:rPr>
          <w:b/>
        </w:rPr>
        <w:t xml:space="preserve">What </w:t>
      </w:r>
      <w:proofErr w:type="spellStart"/>
      <w:r w:rsidRPr="00AD59B3">
        <w:rPr>
          <w:b/>
        </w:rPr>
        <w:t>VectorMap</w:t>
      </w:r>
      <w:proofErr w:type="spellEnd"/>
      <w:r>
        <w:rPr>
          <w:b/>
        </w:rPr>
        <w:t xml:space="preserve"> </w:t>
      </w:r>
      <w:r w:rsidR="00A30684">
        <w:rPr>
          <w:b/>
        </w:rPr>
        <w:t xml:space="preserve">currently </w:t>
      </w:r>
      <w:proofErr w:type="gramStart"/>
      <w:r>
        <w:rPr>
          <w:b/>
        </w:rPr>
        <w:t>offers</w:t>
      </w:r>
      <w:proofErr w:type="gramEnd"/>
      <w:r>
        <w:rPr>
          <w:b/>
        </w:rPr>
        <w:t xml:space="preserve"> </w:t>
      </w:r>
    </w:p>
    <w:p w:rsidR="00026B04" w:rsidRDefault="00026B04" w:rsidP="00026B04">
      <w:pPr>
        <w:ind w:left="360"/>
      </w:pPr>
      <w:r>
        <w:t xml:space="preserve">Vector distribution and demography are important but neglected components of disease transmission.  In the past, online resources have not been adequate to allow scientists to freely explore occurrence records and </w:t>
      </w:r>
      <w:r w:rsidR="00E35FD5">
        <w:t>simultaneously access</w:t>
      </w:r>
      <w:r>
        <w:t xml:space="preserve"> vector and disease models on a global scale.  </w:t>
      </w:r>
      <w:r w:rsidR="00115653">
        <w:t xml:space="preserve">Such </w:t>
      </w:r>
      <w:r>
        <w:t>resources could help us understand the spatial relationship of vectors and disease for any area of interest.</w:t>
      </w:r>
    </w:p>
    <w:p w:rsidR="00257097" w:rsidRDefault="00026B04" w:rsidP="00257097">
      <w:pPr>
        <w:ind w:left="360"/>
      </w:pPr>
      <w:proofErr w:type="spellStart"/>
      <w:r>
        <w:t>VectorMap</w:t>
      </w:r>
      <w:proofErr w:type="spellEnd"/>
      <w:r>
        <w:t xml:space="preserve"> </w:t>
      </w:r>
      <w:r w:rsidR="00257097">
        <w:t xml:space="preserve">was </w:t>
      </w:r>
      <w:r>
        <w:t>established to address s</w:t>
      </w:r>
      <w:r w:rsidRPr="009A7752">
        <w:t xml:space="preserve">ome of those needs.  </w:t>
      </w:r>
      <w:r w:rsidR="00257097" w:rsidRPr="009A7752">
        <w:t xml:space="preserve">It </w:t>
      </w:r>
      <w:r w:rsidR="00D2186A" w:rsidRPr="009A7752">
        <w:t>makes available</w:t>
      </w:r>
      <w:r w:rsidR="00257097" w:rsidRPr="009A7752">
        <w:t xml:space="preserve"> </w:t>
      </w:r>
      <w:r w:rsidR="003D62CE" w:rsidRPr="009A7752">
        <w:t xml:space="preserve">data </w:t>
      </w:r>
      <w:r w:rsidR="009A7752" w:rsidRPr="009A7752">
        <w:t xml:space="preserve">from </w:t>
      </w:r>
      <w:proofErr w:type="spellStart"/>
      <w:r w:rsidR="000E3948" w:rsidRPr="009A7752">
        <w:t>vouchered</w:t>
      </w:r>
      <w:proofErr w:type="spellEnd"/>
      <w:r w:rsidR="000E3948" w:rsidRPr="009A7752">
        <w:t xml:space="preserve"> and </w:t>
      </w:r>
      <w:proofErr w:type="spellStart"/>
      <w:r w:rsidR="000E3948" w:rsidRPr="009A7752">
        <w:t>unvouchered</w:t>
      </w:r>
      <w:proofErr w:type="spellEnd"/>
      <w:r w:rsidR="00A770FD" w:rsidRPr="009A7752">
        <w:t xml:space="preserve"> </w:t>
      </w:r>
      <w:r w:rsidR="00257097" w:rsidRPr="009A7752">
        <w:t>collection</w:t>
      </w:r>
      <w:r w:rsidR="003D62CE" w:rsidRPr="009A7752">
        <w:t>s</w:t>
      </w:r>
      <w:r w:rsidR="00257097" w:rsidRPr="009F2E03">
        <w:t xml:space="preserve"> </w:t>
      </w:r>
      <w:r w:rsidR="003D62CE">
        <w:t>of</w:t>
      </w:r>
      <w:r w:rsidR="00257097" w:rsidRPr="009F2E03">
        <w:t xml:space="preserve"> all </w:t>
      </w:r>
      <w:r w:rsidR="00E35FD5">
        <w:t xml:space="preserve">potential </w:t>
      </w:r>
      <w:r w:rsidR="00257097">
        <w:t xml:space="preserve">vector </w:t>
      </w:r>
      <w:r w:rsidR="00257097" w:rsidRPr="009F2E03">
        <w:t xml:space="preserve">species, not just </w:t>
      </w:r>
      <w:r w:rsidR="00257097">
        <w:t xml:space="preserve">those </w:t>
      </w:r>
      <w:r w:rsidR="00E56D03">
        <w:t xml:space="preserve">species </w:t>
      </w:r>
      <w:r w:rsidR="00257097">
        <w:t xml:space="preserve">that are </w:t>
      </w:r>
      <w:r w:rsidR="00257097" w:rsidRPr="009F2E03">
        <w:t>currently recognized</w:t>
      </w:r>
      <w:r w:rsidR="00257097">
        <w:t>.</w:t>
      </w:r>
      <w:r w:rsidR="00257097" w:rsidRPr="009F2E03">
        <w:t xml:space="preserve"> </w:t>
      </w:r>
      <w:r w:rsidR="00257097">
        <w:t xml:space="preserve"> We regard information on all vector species (primary and secondary vectors) in an </w:t>
      </w:r>
      <w:r w:rsidR="00257097">
        <w:t>area as important for understanding the sustainability of disease and the challenges for vector control</w:t>
      </w:r>
      <w:r w:rsidR="00257097">
        <w:t xml:space="preserve">. </w:t>
      </w:r>
      <w:r w:rsidR="00A30684">
        <w:t xml:space="preserve"> We are committed to </w:t>
      </w:r>
      <w:r w:rsidR="00620DB4">
        <w:t>high standards of data quality</w:t>
      </w:r>
      <w:r w:rsidR="003D62CE">
        <w:t>;</w:t>
      </w:r>
      <w:r w:rsidR="00620DB4">
        <w:t xml:space="preserve"> </w:t>
      </w:r>
      <w:r w:rsidR="00A30684">
        <w:t>free, open access to data (to the extent permitted by data authors)</w:t>
      </w:r>
      <w:r w:rsidR="003D62CE">
        <w:t>;</w:t>
      </w:r>
      <w:r w:rsidR="00A30684">
        <w:t xml:space="preserve"> and proper attribution of the sources of data.</w:t>
      </w:r>
    </w:p>
    <w:p w:rsidR="00026B04" w:rsidRPr="00026B04" w:rsidRDefault="00026B04" w:rsidP="00026B04">
      <w:pPr>
        <w:ind w:left="360"/>
      </w:pPr>
      <w:r>
        <w:t xml:space="preserve">Currently </w:t>
      </w:r>
      <w:proofErr w:type="spellStart"/>
      <w:r w:rsidR="00A30684">
        <w:t>VectorMap</w:t>
      </w:r>
      <w:proofErr w:type="spellEnd"/>
      <w:r w:rsidR="00A30684">
        <w:t xml:space="preserve"> </w:t>
      </w:r>
      <w:r>
        <w:t>provides</w:t>
      </w:r>
      <w:r w:rsidR="00843577">
        <w:t xml:space="preserve"> (see the figure at the end of this document)</w:t>
      </w:r>
      <w:r>
        <w:t>:</w:t>
      </w:r>
    </w:p>
    <w:p w:rsidR="00896F38" w:rsidRPr="00A30684" w:rsidRDefault="00896F38" w:rsidP="005844AC">
      <w:pPr>
        <w:pStyle w:val="ListParagraph"/>
        <w:numPr>
          <w:ilvl w:val="0"/>
          <w:numId w:val="8"/>
        </w:numPr>
      </w:pPr>
      <w:r w:rsidRPr="00A30684">
        <w:t>Accessible data</w:t>
      </w:r>
      <w:r w:rsidR="00025072" w:rsidRPr="00A30684">
        <w:t xml:space="preserve"> </w:t>
      </w:r>
    </w:p>
    <w:p w:rsidR="005844AC" w:rsidRDefault="00873269" w:rsidP="00620DB4">
      <w:pPr>
        <w:pStyle w:val="ListParagraph"/>
        <w:numPr>
          <w:ilvl w:val="1"/>
          <w:numId w:val="8"/>
        </w:numPr>
      </w:pPr>
      <w:r w:rsidRPr="00A30684">
        <w:t>Data</w:t>
      </w:r>
      <w:r w:rsidR="00D2186A" w:rsidRPr="00A30684">
        <w:t>sets</w:t>
      </w:r>
      <w:r w:rsidRPr="00A30684">
        <w:t>: h</w:t>
      </w:r>
      <w:r w:rsidR="00927E76" w:rsidRPr="00A30684">
        <w:t xml:space="preserve">igh-quality historical </w:t>
      </w:r>
      <w:r w:rsidR="00620DB4">
        <w:t>to recent</w:t>
      </w:r>
      <w:r w:rsidR="00620DB4" w:rsidRPr="00A30684">
        <w:t xml:space="preserve"> </w:t>
      </w:r>
      <w:proofErr w:type="spellStart"/>
      <w:r w:rsidR="00620DB4">
        <w:t>georeferenced</w:t>
      </w:r>
      <w:proofErr w:type="spellEnd"/>
      <w:r w:rsidR="00620DB4">
        <w:t xml:space="preserve"> collection</w:t>
      </w:r>
      <w:r w:rsidR="00986BF9">
        <w:t xml:space="preserve"> data on vectors, pathogens</w:t>
      </w:r>
      <w:r w:rsidR="003D62CE">
        <w:t>,</w:t>
      </w:r>
      <w:r w:rsidR="00986BF9">
        <w:t xml:space="preserve"> </w:t>
      </w:r>
      <w:r w:rsidR="00927E76" w:rsidRPr="00A30684">
        <w:t>and their hosts</w:t>
      </w:r>
      <w:r w:rsidR="00D2186A">
        <w:t xml:space="preserve"> that include fields such as</w:t>
      </w:r>
      <w:r w:rsidR="00A2577D">
        <w:t xml:space="preserve"> </w:t>
      </w:r>
      <w:r w:rsidR="00D2186A">
        <w:t>geographic coordinate error</w:t>
      </w:r>
      <w:r w:rsidR="00A30684">
        <w:t>;</w:t>
      </w:r>
      <w:r w:rsidR="005844AC">
        <w:t xml:space="preserve"> detailed</w:t>
      </w:r>
      <w:r w:rsidR="00D2186A">
        <w:t xml:space="preserve">, </w:t>
      </w:r>
      <w:r w:rsidR="005844AC">
        <w:t>up-to-date taxonomy of vector and host species</w:t>
      </w:r>
      <w:r w:rsidR="00A30684">
        <w:t>;</w:t>
      </w:r>
      <w:r w:rsidR="005844AC">
        <w:t xml:space="preserve"> full </w:t>
      </w:r>
      <w:r w:rsidR="00620DB4">
        <w:t xml:space="preserve">reporting </w:t>
      </w:r>
      <w:r w:rsidR="00D2186A">
        <w:t xml:space="preserve">of </w:t>
      </w:r>
      <w:proofErr w:type="spellStart"/>
      <w:r w:rsidR="00D2186A">
        <w:t>georeferencing</w:t>
      </w:r>
      <w:proofErr w:type="spellEnd"/>
      <w:r w:rsidR="00D2186A">
        <w:t xml:space="preserve"> procedures</w:t>
      </w:r>
      <w:r w:rsidR="00A30684">
        <w:t>;</w:t>
      </w:r>
      <w:r w:rsidR="00D2186A">
        <w:t xml:space="preserve"> </w:t>
      </w:r>
      <w:r w:rsidR="009A7752">
        <w:t>g</w:t>
      </w:r>
      <w:r w:rsidR="003D62CE">
        <w:t>lobally unique identifiers</w:t>
      </w:r>
      <w:r w:rsidR="003D62CE" w:rsidRPr="00620DB4">
        <w:t xml:space="preserve"> </w:t>
      </w:r>
      <w:r w:rsidR="003D62CE">
        <w:t>(</w:t>
      </w:r>
      <w:r w:rsidR="00620DB4" w:rsidRPr="00620DB4">
        <w:t>G</w:t>
      </w:r>
      <w:r w:rsidR="00620DB4">
        <w:t>UIDs</w:t>
      </w:r>
      <w:r w:rsidR="00A770FD">
        <w:t xml:space="preserve">) </w:t>
      </w:r>
      <w:r w:rsidR="00620DB4">
        <w:t>for digital tracking of collection instances</w:t>
      </w:r>
      <w:r w:rsidR="003D62CE">
        <w:t>;</w:t>
      </w:r>
      <w:r w:rsidR="00620DB4">
        <w:t xml:space="preserve"> and</w:t>
      </w:r>
      <w:r w:rsidR="00620DB4" w:rsidRPr="00620DB4">
        <w:t xml:space="preserve"> </w:t>
      </w:r>
      <w:r w:rsidR="00D2186A">
        <w:t>a number of new vector-</w:t>
      </w:r>
      <w:r w:rsidR="005844AC">
        <w:t>specific data fields</w:t>
      </w:r>
      <w:r w:rsidR="00D2186A">
        <w:t xml:space="preserve"> developed for </w:t>
      </w:r>
      <w:proofErr w:type="spellStart"/>
      <w:r w:rsidR="00D2186A">
        <w:t>VectorMap</w:t>
      </w:r>
      <w:proofErr w:type="spellEnd"/>
    </w:p>
    <w:p w:rsidR="00566CA5" w:rsidRDefault="00566CA5" w:rsidP="00566CA5">
      <w:pPr>
        <w:pStyle w:val="ListParagraph"/>
        <w:numPr>
          <w:ilvl w:val="1"/>
          <w:numId w:val="8"/>
        </w:numPr>
      </w:pPr>
      <w:r>
        <w:t>Dataset histories</w:t>
      </w:r>
    </w:p>
    <w:p w:rsidR="00620DB4" w:rsidRDefault="00620DB4" w:rsidP="00566CA5">
      <w:pPr>
        <w:pStyle w:val="ListParagraph"/>
        <w:numPr>
          <w:ilvl w:val="1"/>
          <w:numId w:val="8"/>
        </w:numPr>
      </w:pPr>
      <w:r>
        <w:t>Extensive metadata and downloadable GIS</w:t>
      </w:r>
      <w:r w:rsidR="00A770FD">
        <w:t>-ready</w:t>
      </w:r>
      <w:r>
        <w:t xml:space="preserve"> </w:t>
      </w:r>
      <w:r>
        <w:t xml:space="preserve">files </w:t>
      </w:r>
      <w:r w:rsidR="000E3948">
        <w:t xml:space="preserve">to the </w:t>
      </w:r>
      <w:r>
        <w:t xml:space="preserve">models </w:t>
      </w:r>
      <w:r>
        <w:t>and layers</w:t>
      </w:r>
    </w:p>
    <w:p w:rsidR="005844AC" w:rsidRDefault="00873269" w:rsidP="00896F38">
      <w:pPr>
        <w:pStyle w:val="ListParagraph"/>
        <w:numPr>
          <w:ilvl w:val="1"/>
          <w:numId w:val="8"/>
        </w:numPr>
      </w:pPr>
      <w:r>
        <w:lastRenderedPageBreak/>
        <w:t xml:space="preserve">Records: </w:t>
      </w:r>
      <w:r w:rsidR="00A30684">
        <w:t>a</w:t>
      </w:r>
      <w:r w:rsidR="005844AC">
        <w:t xml:space="preserve">ccess to </w:t>
      </w:r>
      <w:r>
        <w:t xml:space="preserve">the largest collection of published </w:t>
      </w:r>
      <w:r w:rsidR="00566CA5">
        <w:t xml:space="preserve">and unpublished </w:t>
      </w:r>
      <w:r>
        <w:t>records</w:t>
      </w:r>
      <w:r w:rsidR="00DC2251">
        <w:t xml:space="preserve">, </w:t>
      </w:r>
      <w:r w:rsidR="00A30684">
        <w:t xml:space="preserve">as well as </w:t>
      </w:r>
      <w:r w:rsidR="00566CA5">
        <w:t>records from specimens at</w:t>
      </w:r>
      <w:r w:rsidR="005844AC">
        <w:t xml:space="preserve"> the Smithsonian Institution</w:t>
      </w:r>
    </w:p>
    <w:p w:rsidR="005844AC" w:rsidRDefault="00566CA5" w:rsidP="005844AC">
      <w:pPr>
        <w:pStyle w:val="ListParagraph"/>
        <w:numPr>
          <w:ilvl w:val="0"/>
          <w:numId w:val="8"/>
        </w:numPr>
      </w:pPr>
      <w:r>
        <w:t>Ready a</w:t>
      </w:r>
      <w:r w:rsidR="005844AC">
        <w:t xml:space="preserve">ccess to </w:t>
      </w:r>
      <w:r w:rsidR="00A770FD">
        <w:t>data providers</w:t>
      </w:r>
      <w:r w:rsidR="003D62CE">
        <w:t>,</w:t>
      </w:r>
      <w:r w:rsidR="00A770FD">
        <w:t xml:space="preserve"> including those from the </w:t>
      </w:r>
      <w:proofErr w:type="spellStart"/>
      <w:r w:rsidR="005844AC">
        <w:t>DoD</w:t>
      </w:r>
      <w:proofErr w:type="spellEnd"/>
      <w:r w:rsidR="005844AC">
        <w:t xml:space="preserve"> and Smithsonian Institution</w:t>
      </w:r>
    </w:p>
    <w:p w:rsidR="00896F38" w:rsidRDefault="00A30684" w:rsidP="00896F38">
      <w:pPr>
        <w:pStyle w:val="ListParagraph"/>
        <w:numPr>
          <w:ilvl w:val="0"/>
          <w:numId w:val="8"/>
        </w:numPr>
      </w:pPr>
      <w:r>
        <w:t>T</w:t>
      </w:r>
      <w:r w:rsidR="00896F38">
        <w:t>ools</w:t>
      </w:r>
    </w:p>
    <w:p w:rsidR="00896F38" w:rsidRDefault="00A770FD" w:rsidP="00566CA5">
      <w:pPr>
        <w:pStyle w:val="ListParagraph"/>
        <w:numPr>
          <w:ilvl w:val="1"/>
          <w:numId w:val="8"/>
        </w:numPr>
      </w:pPr>
      <w:r>
        <w:t>Online m</w:t>
      </w:r>
      <w:r w:rsidR="00873269">
        <w:t>ap</w:t>
      </w:r>
      <w:r>
        <w:t xml:space="preserve"> viewer</w:t>
      </w:r>
      <w:r w:rsidR="00873269">
        <w:t xml:space="preserve">: </w:t>
      </w:r>
      <w:proofErr w:type="spellStart"/>
      <w:r w:rsidR="00873269">
        <w:t>MosquitoMap</w:t>
      </w:r>
      <w:proofErr w:type="spellEnd"/>
      <w:r w:rsidR="00873269">
        <w:t xml:space="preserve">, </w:t>
      </w:r>
      <w:proofErr w:type="spellStart"/>
      <w:r w:rsidR="00873269">
        <w:t>TickMap</w:t>
      </w:r>
      <w:proofErr w:type="spellEnd"/>
      <w:r w:rsidR="00873269">
        <w:t xml:space="preserve">, </w:t>
      </w:r>
      <w:proofErr w:type="spellStart"/>
      <w:r w:rsidR="00873269">
        <w:t>SandflyMap</w:t>
      </w:r>
      <w:proofErr w:type="spellEnd"/>
    </w:p>
    <w:p w:rsidR="005844AC" w:rsidRDefault="005844AC" w:rsidP="00896F38">
      <w:pPr>
        <w:pStyle w:val="ListParagraph"/>
        <w:numPr>
          <w:ilvl w:val="1"/>
          <w:numId w:val="8"/>
        </w:numPr>
      </w:pPr>
      <w:r>
        <w:t>Flexible GIS environment to explore information</w:t>
      </w:r>
    </w:p>
    <w:p w:rsidR="00896F38" w:rsidRDefault="00873269" w:rsidP="00896F38">
      <w:pPr>
        <w:pStyle w:val="ListParagraph"/>
        <w:numPr>
          <w:ilvl w:val="1"/>
          <w:numId w:val="8"/>
        </w:numPr>
      </w:pPr>
      <w:r>
        <w:t>Models</w:t>
      </w:r>
      <w:r w:rsidR="003D62CE">
        <w:t xml:space="preserve"> (</w:t>
      </w:r>
      <w:proofErr w:type="spellStart"/>
      <w:r w:rsidR="003D62CE">
        <w:t>VectorMap</w:t>
      </w:r>
      <w:proofErr w:type="spellEnd"/>
      <w:r w:rsidR="003D62CE">
        <w:t xml:space="preserve"> provided one of the first homes for vector models)</w:t>
      </w:r>
      <w:r>
        <w:t>: vector distribution</w:t>
      </w:r>
      <w:r w:rsidR="006E454F">
        <w:t xml:space="preserve">, disease occurrence </w:t>
      </w:r>
    </w:p>
    <w:p w:rsidR="00896F38" w:rsidRDefault="00A30684" w:rsidP="00896F38">
      <w:pPr>
        <w:pStyle w:val="ListParagraph"/>
        <w:numPr>
          <w:ilvl w:val="1"/>
          <w:numId w:val="8"/>
        </w:numPr>
      </w:pPr>
      <w:r>
        <w:t xml:space="preserve">Ability to </w:t>
      </w:r>
      <w:r w:rsidR="00896F38">
        <w:t>see vector</w:t>
      </w:r>
      <w:r>
        <w:t>-</w:t>
      </w:r>
      <w:r w:rsidR="00896F38">
        <w:t>relevant GIS layers in one place</w:t>
      </w:r>
      <w:r>
        <w:t>, a unique resource</w:t>
      </w:r>
    </w:p>
    <w:p w:rsidR="006E454F" w:rsidRDefault="006E454F" w:rsidP="00A30684">
      <w:pPr>
        <w:pStyle w:val="ListParagraph"/>
        <w:numPr>
          <w:ilvl w:val="1"/>
          <w:numId w:val="8"/>
        </w:numPr>
      </w:pPr>
      <w:r>
        <w:t>Tools under development</w:t>
      </w:r>
      <w:r w:rsidR="00A30684">
        <w:t xml:space="preserve">: </w:t>
      </w:r>
    </w:p>
    <w:p w:rsidR="00025072" w:rsidRDefault="005844AC" w:rsidP="00A30684">
      <w:pPr>
        <w:pStyle w:val="ListParagraph"/>
        <w:numPr>
          <w:ilvl w:val="2"/>
          <w:numId w:val="8"/>
        </w:numPr>
      </w:pPr>
      <w:r>
        <w:t>M</w:t>
      </w:r>
      <w:r w:rsidR="000E3948">
        <w:t>al-</w:t>
      </w:r>
      <w:r w:rsidR="006E454F">
        <w:t>Area</w:t>
      </w:r>
      <w:r w:rsidR="000E3948">
        <w:t xml:space="preserve"> </w:t>
      </w:r>
      <w:r w:rsidR="00613B59">
        <w:t>Calculator (MAC</w:t>
      </w:r>
      <w:r w:rsidR="006E454F">
        <w:t>), a novel hazard/disease risk assessment tool</w:t>
      </w:r>
      <w:r w:rsidR="00025072">
        <w:t>.  It</w:t>
      </w:r>
      <w:r w:rsidR="00A30684">
        <w:t xml:space="preserve"> focuses on </w:t>
      </w:r>
      <w:r w:rsidR="00A30684" w:rsidRPr="00025072">
        <w:rPr>
          <w:u w:val="single"/>
        </w:rPr>
        <w:t>where</w:t>
      </w:r>
      <w:r w:rsidR="00A30684">
        <w:t xml:space="preserve"> the disease (or vector</w:t>
      </w:r>
      <w:r w:rsidR="00F10D2A">
        <w:t xml:space="preserve"> or alternative host</w:t>
      </w:r>
      <w:r w:rsidR="00A30684">
        <w:t xml:space="preserve">) hazard is more </w:t>
      </w:r>
      <w:r w:rsidR="00A30684">
        <w:t xml:space="preserve">likely </w:t>
      </w:r>
      <w:r w:rsidR="00EC3030">
        <w:t xml:space="preserve">to occur </w:t>
      </w:r>
      <w:r w:rsidR="00A30684">
        <w:t xml:space="preserve">rather than on </w:t>
      </w:r>
      <w:r w:rsidR="00025072">
        <w:t xml:space="preserve">predicting </w:t>
      </w:r>
      <w:r w:rsidR="00025072" w:rsidRPr="00025072">
        <w:rPr>
          <w:u w:val="single"/>
        </w:rPr>
        <w:t>when</w:t>
      </w:r>
      <w:r w:rsidR="00025072">
        <w:t xml:space="preserve"> disease is more likely to occur.</w:t>
      </w:r>
      <w:r w:rsidR="003D62CE">
        <w:t xml:space="preserve">  It t</w:t>
      </w:r>
      <w:r w:rsidR="00A770FD">
        <w:t>akes into account spatial variation in the relative roles of different vectors and hosts.</w:t>
      </w:r>
    </w:p>
    <w:p w:rsidR="006E454F" w:rsidRDefault="006E454F" w:rsidP="00A30684">
      <w:pPr>
        <w:pStyle w:val="ListParagraph"/>
        <w:numPr>
          <w:ilvl w:val="2"/>
          <w:numId w:val="8"/>
        </w:numPr>
      </w:pPr>
      <w:proofErr w:type="spellStart"/>
      <w:r>
        <w:t>VectorSurv</w:t>
      </w:r>
      <w:proofErr w:type="spellEnd"/>
      <w:r>
        <w:t xml:space="preserve">, which allows the display of temporal </w:t>
      </w:r>
      <w:r w:rsidR="005844AC">
        <w:t>data</w:t>
      </w:r>
    </w:p>
    <w:p w:rsidR="00F10D2A" w:rsidRPr="00025072" w:rsidRDefault="00F10D2A" w:rsidP="00A30684">
      <w:pPr>
        <w:pStyle w:val="ListParagraph"/>
        <w:numPr>
          <w:ilvl w:val="2"/>
          <w:numId w:val="8"/>
        </w:numPr>
      </w:pPr>
      <w:proofErr w:type="spellStart"/>
      <w:r>
        <w:t>HostMap</w:t>
      </w:r>
      <w:proofErr w:type="spellEnd"/>
      <w:r>
        <w:t xml:space="preserve">, which records pathogen and </w:t>
      </w:r>
      <w:proofErr w:type="spellStart"/>
      <w:r>
        <w:t>ectoparasite</w:t>
      </w:r>
      <w:proofErr w:type="spellEnd"/>
      <w:r>
        <w:t xml:space="preserve"> data from vertebrate</w:t>
      </w:r>
      <w:r w:rsidR="00A770FD">
        <w:t>s</w:t>
      </w:r>
      <w:r>
        <w:t xml:space="preserve">, such as </w:t>
      </w:r>
      <w:r w:rsidR="00EC3030">
        <w:t xml:space="preserve">those </w:t>
      </w:r>
      <w:r w:rsidR="00A770FD">
        <w:t>from</w:t>
      </w:r>
      <w:r>
        <w:t xml:space="preserve"> rodent surveys</w:t>
      </w:r>
    </w:p>
    <w:p w:rsidR="006333BF" w:rsidRPr="006E454F" w:rsidRDefault="00423E34" w:rsidP="006E454F">
      <w:pPr>
        <w:rPr>
          <w:b/>
        </w:rPr>
      </w:pPr>
      <w:r w:rsidRPr="006E454F">
        <w:rPr>
          <w:b/>
        </w:rPr>
        <w:t>A brief history</w:t>
      </w:r>
      <w:r w:rsidR="009413D5" w:rsidRPr="006E454F">
        <w:rPr>
          <w:b/>
        </w:rPr>
        <w:t xml:space="preserve"> of </w:t>
      </w:r>
      <w:proofErr w:type="spellStart"/>
      <w:r w:rsidR="009413D5" w:rsidRPr="006E454F">
        <w:rPr>
          <w:b/>
        </w:rPr>
        <w:t>VectorMap</w:t>
      </w:r>
      <w:proofErr w:type="spellEnd"/>
    </w:p>
    <w:p w:rsidR="00D3674F" w:rsidRDefault="00D3674F" w:rsidP="00896F38">
      <w:pPr>
        <w:ind w:left="720"/>
      </w:pPr>
      <w:r>
        <w:t>The Global Emerging Infections Surveillance and Response System (GEIS</w:t>
      </w:r>
      <w:r w:rsidR="005C6203">
        <w:t>,</w:t>
      </w:r>
      <w:r w:rsidR="005C6203" w:rsidRPr="005C6203">
        <w:t xml:space="preserve"> see http://afhsc.mil/geis</w:t>
      </w:r>
      <w:r>
        <w:t xml:space="preserve">) Operations Division at </w:t>
      </w:r>
      <w:r w:rsidR="003D62CE">
        <w:t xml:space="preserve">the </w:t>
      </w:r>
      <w:r>
        <w:t xml:space="preserve">Armed Forces Health Surveillance Center (AFHSC) </w:t>
      </w:r>
      <w:r w:rsidR="000E3948">
        <w:t xml:space="preserve">has been a funder of </w:t>
      </w:r>
      <w:r w:rsidR="005C6203">
        <w:t xml:space="preserve">our vector </w:t>
      </w:r>
      <w:proofErr w:type="spellStart"/>
      <w:r w:rsidR="005C6203">
        <w:t>databasing</w:t>
      </w:r>
      <w:proofErr w:type="spellEnd"/>
      <w:r w:rsidR="005C6203">
        <w:t xml:space="preserve"> and </w:t>
      </w:r>
      <w:r w:rsidR="000E3948">
        <w:t>mapping efforts</w:t>
      </w:r>
      <w:r w:rsidR="005C6203">
        <w:t xml:space="preserve"> since 2006. </w:t>
      </w:r>
      <w:r w:rsidR="003D62CE">
        <w:t xml:space="preserve"> </w:t>
      </w:r>
      <w:r>
        <w:t>GEIS goals include surveillance and detection, response and readiness, integration and innovation,</w:t>
      </w:r>
      <w:r w:rsidR="003D62CE">
        <w:t xml:space="preserve"> and </w:t>
      </w:r>
      <w:r>
        <w:t>cooperation and capacity building</w:t>
      </w:r>
      <w:r w:rsidR="009A7752">
        <w:t>.  F</w:t>
      </w:r>
      <w:r>
        <w:t xml:space="preserve">ebrile vector-borne infections </w:t>
      </w:r>
      <w:r w:rsidR="003D62CE">
        <w:t xml:space="preserve">(FBVIs) are </w:t>
      </w:r>
      <w:r>
        <w:t xml:space="preserve">one of five emerging disease priority groups. </w:t>
      </w:r>
      <w:r w:rsidR="003D62CE">
        <w:t xml:space="preserve"> (</w:t>
      </w:r>
      <w:r w:rsidR="00763ABE">
        <w:t xml:space="preserve">A description of GEIS activities in early detection and response to disease outbreaks can be found </w:t>
      </w:r>
      <w:r w:rsidR="005C6203">
        <w:t>at</w:t>
      </w:r>
      <w:r w:rsidR="00763ABE">
        <w:t xml:space="preserve"> </w:t>
      </w:r>
      <w:hyperlink r:id="rId9" w:history="1">
        <w:r w:rsidRPr="00BA2A9F">
          <w:rPr>
            <w:rStyle w:val="Hyperlink"/>
          </w:rPr>
          <w:t>http://www.biomedcentral.com/1471-2458/11/S2/S10</w:t>
        </w:r>
      </w:hyperlink>
      <w:r w:rsidR="003D62CE">
        <w:t>.)</w:t>
      </w:r>
    </w:p>
    <w:p w:rsidR="00896F38" w:rsidRDefault="00E32D43" w:rsidP="00896F38">
      <w:pPr>
        <w:ind w:left="720"/>
      </w:pPr>
      <w:proofErr w:type="spellStart"/>
      <w:r>
        <w:t>VectorMap</w:t>
      </w:r>
      <w:proofErr w:type="spellEnd"/>
      <w:r>
        <w:t xml:space="preserve"> grew out of t</w:t>
      </w:r>
      <w:r w:rsidR="006333BF">
        <w:t xml:space="preserve">he </w:t>
      </w:r>
      <w:proofErr w:type="spellStart"/>
      <w:r w:rsidR="00F977BE">
        <w:t>Mosquito</w:t>
      </w:r>
      <w:r w:rsidR="006333BF">
        <w:t>Map</w:t>
      </w:r>
      <w:proofErr w:type="spellEnd"/>
      <w:r w:rsidR="006333BF">
        <w:t xml:space="preserve"> web application </w:t>
      </w:r>
      <w:r w:rsidR="006C2A1D">
        <w:t>(</w:t>
      </w:r>
      <w:hyperlink r:id="rId10" w:history="1">
        <w:r w:rsidR="00D3674F" w:rsidRPr="00BA2A9F">
          <w:rPr>
            <w:rStyle w:val="Hyperlink"/>
          </w:rPr>
          <w:t>www.mosquitomap.org</w:t>
        </w:r>
      </w:hyperlink>
      <w:r w:rsidR="006C2A1D">
        <w:t>)</w:t>
      </w:r>
      <w:r>
        <w:t>, which</w:t>
      </w:r>
      <w:r w:rsidR="006C2A1D">
        <w:t xml:space="preserve"> </w:t>
      </w:r>
      <w:r w:rsidR="00026B04">
        <w:t xml:space="preserve">was developed to meet the </w:t>
      </w:r>
      <w:r w:rsidR="006333BF">
        <w:t xml:space="preserve">need </w:t>
      </w:r>
      <w:r w:rsidR="00026B04">
        <w:t xml:space="preserve">for access to </w:t>
      </w:r>
      <w:r w:rsidR="006333BF">
        <w:t xml:space="preserve">the results of </w:t>
      </w:r>
      <w:r w:rsidR="00A33C2D">
        <w:t xml:space="preserve">mosquito </w:t>
      </w:r>
      <w:r w:rsidR="006333BF">
        <w:t>vector distribution modeling</w:t>
      </w:r>
      <w:r w:rsidR="00A30684">
        <w:t xml:space="preserve"> </w:t>
      </w:r>
      <w:r w:rsidR="006333BF">
        <w:t xml:space="preserve">and the collection data that underpinned </w:t>
      </w:r>
      <w:r w:rsidR="00F10D2A">
        <w:t xml:space="preserve">those </w:t>
      </w:r>
      <w:r w:rsidR="006333BF">
        <w:t>model</w:t>
      </w:r>
      <w:r w:rsidR="00F10D2A">
        <w:t>s</w:t>
      </w:r>
      <w:r w:rsidR="006333BF">
        <w:t xml:space="preserve">. </w:t>
      </w:r>
      <w:r w:rsidR="00026B04">
        <w:t xml:space="preserve"> </w:t>
      </w:r>
      <w:proofErr w:type="spellStart"/>
      <w:r w:rsidR="00873269">
        <w:t>VectorMap</w:t>
      </w:r>
      <w:r w:rsidR="00A30684">
        <w:t>’s</w:t>
      </w:r>
      <w:proofErr w:type="spellEnd"/>
      <w:r w:rsidR="00A30684">
        <w:t xml:space="preserve"> purpose </w:t>
      </w:r>
      <w:r w:rsidR="00AF4B7A">
        <w:t xml:space="preserve">was to assist </w:t>
      </w:r>
      <w:proofErr w:type="spellStart"/>
      <w:proofErr w:type="gramStart"/>
      <w:r w:rsidR="00AF4B7A">
        <w:t>DoD</w:t>
      </w:r>
      <w:proofErr w:type="spellEnd"/>
      <w:proofErr w:type="gramEnd"/>
      <w:r w:rsidR="00AF4B7A">
        <w:t xml:space="preserve"> researchers </w:t>
      </w:r>
      <w:r w:rsidR="00E56D03">
        <w:t xml:space="preserve">to </w:t>
      </w:r>
      <w:r w:rsidR="00AF4B7A">
        <w:t>understand</w:t>
      </w:r>
      <w:r w:rsidR="00E56D03">
        <w:t xml:space="preserve"> </w:t>
      </w:r>
      <w:r w:rsidR="00AF4B7A">
        <w:t xml:space="preserve">the distribution of </w:t>
      </w:r>
      <w:r w:rsidR="00F10D2A">
        <w:t xml:space="preserve">the major arthropod </w:t>
      </w:r>
      <w:r w:rsidR="00AF4B7A">
        <w:t>disease vectors</w:t>
      </w:r>
      <w:r w:rsidR="00873269">
        <w:t xml:space="preserve">. </w:t>
      </w:r>
    </w:p>
    <w:p w:rsidR="00DF657D" w:rsidRDefault="00916E8E" w:rsidP="00026B04">
      <w:pPr>
        <w:ind w:left="720"/>
      </w:pPr>
      <w:r>
        <w:t>From the beginning, i</w:t>
      </w:r>
      <w:r w:rsidR="00423E34">
        <w:t xml:space="preserve">t </w:t>
      </w:r>
      <w:r>
        <w:t>was</w:t>
      </w:r>
      <w:r w:rsidR="00423E34">
        <w:t xml:space="preserve"> obvious that </w:t>
      </w:r>
      <w:r w:rsidR="00A30684">
        <w:t xml:space="preserve">users needed </w:t>
      </w:r>
      <w:r w:rsidR="00F977BE">
        <w:t>a</w:t>
      </w:r>
      <w:r>
        <w:t>n online</w:t>
      </w:r>
      <w:r w:rsidR="00F977BE">
        <w:t xml:space="preserve"> GIS platform </w:t>
      </w:r>
      <w:r w:rsidR="00A30684">
        <w:t xml:space="preserve">that allowed them to </w:t>
      </w:r>
      <w:r w:rsidR="00896528">
        <w:t>zoom to and pan</w:t>
      </w:r>
      <w:r w:rsidR="00A33C2D">
        <w:t xml:space="preserve"> </w:t>
      </w:r>
      <w:r w:rsidR="0029344E">
        <w:t xml:space="preserve">distribution </w:t>
      </w:r>
      <w:r w:rsidR="00A33C2D">
        <w:t>models for area</w:t>
      </w:r>
      <w:r w:rsidR="00DF657D">
        <w:t>s</w:t>
      </w:r>
      <w:r w:rsidR="00A33C2D">
        <w:t xml:space="preserve"> of interest. </w:t>
      </w:r>
      <w:r w:rsidR="00026B04">
        <w:t xml:space="preserve"> </w:t>
      </w:r>
      <w:r w:rsidR="0050001C">
        <w:t>We chose</w:t>
      </w:r>
      <w:r w:rsidR="00F977BE">
        <w:t xml:space="preserve"> </w:t>
      </w:r>
      <w:r w:rsidR="009D6BAF">
        <w:t xml:space="preserve">the </w:t>
      </w:r>
      <w:r w:rsidR="00F977BE">
        <w:t>commercial vendor (ESRI) for th</w:t>
      </w:r>
      <w:r w:rsidR="009D6BAF">
        <w:t>e</w:t>
      </w:r>
      <w:r w:rsidR="00F977BE">
        <w:t xml:space="preserve"> </w:t>
      </w:r>
      <w:proofErr w:type="spellStart"/>
      <w:r w:rsidR="005C6203">
        <w:t>geodatabase</w:t>
      </w:r>
      <w:proofErr w:type="spellEnd"/>
      <w:r w:rsidR="00F977BE">
        <w:t xml:space="preserve"> platform</w:t>
      </w:r>
      <w:r w:rsidR="005C6203">
        <w:t xml:space="preserve">, and </w:t>
      </w:r>
      <w:proofErr w:type="spellStart"/>
      <w:r w:rsidR="005C6203">
        <w:t>WorldView</w:t>
      </w:r>
      <w:proofErr w:type="spellEnd"/>
      <w:r w:rsidR="005C6203">
        <w:t xml:space="preserve"> Solutions Inc</w:t>
      </w:r>
      <w:r w:rsidR="003D62CE">
        <w:t>.</w:t>
      </w:r>
      <w:r w:rsidR="005C6203">
        <w:t xml:space="preserve"> to build the application</w:t>
      </w:r>
      <w:r w:rsidR="00F977BE">
        <w:t xml:space="preserve">. </w:t>
      </w:r>
      <w:r w:rsidR="009D6BAF">
        <w:t xml:space="preserve"> </w:t>
      </w:r>
      <w:r w:rsidR="00DF657D">
        <w:t xml:space="preserve">We also thought it would </w:t>
      </w:r>
      <w:r w:rsidR="005C6203">
        <w:t>assist data searching and database interoperability to</w:t>
      </w:r>
      <w:r w:rsidR="00DF657D">
        <w:t xml:space="preserve"> </w:t>
      </w:r>
      <w:r w:rsidR="005C6203">
        <w:t xml:space="preserve">use a standardized approach to recording collection data, which resulted in adoption of the </w:t>
      </w:r>
      <w:proofErr w:type="spellStart"/>
      <w:r w:rsidR="005C6203">
        <w:t>DarwinCore</w:t>
      </w:r>
      <w:proofErr w:type="spellEnd"/>
      <w:r>
        <w:t xml:space="preserve"> schema</w:t>
      </w:r>
      <w:r w:rsidR="005C6203">
        <w:t xml:space="preserve"> and the development of data fields with controlled vocabulary terms (in addition to verbatim, or original</w:t>
      </w:r>
      <w:r w:rsidR="003D62CE">
        <w:t>,</w:t>
      </w:r>
      <w:r w:rsidR="005C6203">
        <w:t xml:space="preserve"> data). </w:t>
      </w:r>
      <w:r w:rsidR="003D62CE">
        <w:t xml:space="preserve"> The d</w:t>
      </w:r>
      <w:r>
        <w:t>ata fields have evolved as new data</w:t>
      </w:r>
      <w:r w:rsidR="00721437">
        <w:t>sets</w:t>
      </w:r>
      <w:r>
        <w:t xml:space="preserve"> were encountered, and they </w:t>
      </w:r>
      <w:r w:rsidR="00721437">
        <w:t>are</w:t>
      </w:r>
      <w:r>
        <w:t xml:space="preserve"> made accessible to the general public via specially constructed Excel collection forms that can be </w:t>
      </w:r>
      <w:r>
        <w:lastRenderedPageBreak/>
        <w:t xml:space="preserve">found on our websites. </w:t>
      </w:r>
      <w:r w:rsidR="003D62CE">
        <w:t xml:space="preserve"> </w:t>
      </w:r>
      <w:r w:rsidR="00721437">
        <w:t>Our attitude to data handling has</w:t>
      </w:r>
      <w:r>
        <w:t xml:space="preserve"> been</w:t>
      </w:r>
      <w:r w:rsidR="005C6203">
        <w:t xml:space="preserve"> particularly influenced by the example and resources provided by the Mammal Networked </w:t>
      </w:r>
      <w:r w:rsidRPr="00916E8E">
        <w:t xml:space="preserve">Information </w:t>
      </w:r>
      <w:r w:rsidR="005C6203">
        <w:t>System (</w:t>
      </w:r>
      <w:proofErr w:type="spellStart"/>
      <w:r w:rsidR="005C6203">
        <w:t>MaNIS</w:t>
      </w:r>
      <w:proofErr w:type="spellEnd"/>
      <w:r w:rsidR="005C6203">
        <w:t>)</w:t>
      </w:r>
      <w:r w:rsidR="006E5A4C">
        <w:t>, wh</w:t>
      </w:r>
      <w:r w:rsidR="003D62CE">
        <w:t xml:space="preserve">ich has </w:t>
      </w:r>
      <w:r>
        <w:t xml:space="preserve">advocated for strict standards of reporting and error checking </w:t>
      </w:r>
      <w:proofErr w:type="spellStart"/>
      <w:r>
        <w:t>georeferenced</w:t>
      </w:r>
      <w:proofErr w:type="spellEnd"/>
      <w:r>
        <w:t xml:space="preserve"> collection data. </w:t>
      </w:r>
      <w:r w:rsidR="003D62CE">
        <w:t xml:space="preserve"> </w:t>
      </w:r>
      <w:r w:rsidR="009D6BAF">
        <w:t xml:space="preserve">The </w:t>
      </w:r>
      <w:r w:rsidR="00A33C2D">
        <w:t xml:space="preserve">Global Biodiversity Information Facility </w:t>
      </w:r>
      <w:r w:rsidR="006C2A1D">
        <w:t xml:space="preserve">(GBIF) </w:t>
      </w:r>
      <w:r w:rsidR="009D6BAF">
        <w:t xml:space="preserve">awarded us a </w:t>
      </w:r>
      <w:r w:rsidR="00F10D2A">
        <w:t xml:space="preserve">small </w:t>
      </w:r>
      <w:r w:rsidR="009D6BAF">
        <w:t xml:space="preserve">grant </w:t>
      </w:r>
      <w:r w:rsidR="00A33C2D">
        <w:t xml:space="preserve">to digitize and make available mosquito collection records for </w:t>
      </w:r>
      <w:r w:rsidR="003D62CE">
        <w:t xml:space="preserve">its </w:t>
      </w:r>
      <w:r w:rsidR="006C2A1D">
        <w:t>database</w:t>
      </w:r>
      <w:r w:rsidR="009A596C">
        <w:t xml:space="preserve">. </w:t>
      </w:r>
      <w:r w:rsidR="00257097">
        <w:t xml:space="preserve"> </w:t>
      </w:r>
      <w:r w:rsidR="006E5A4C">
        <w:t xml:space="preserve">Although GBIF contains data for many types of organisms and provides a worthy home for vector data, </w:t>
      </w:r>
      <w:r w:rsidR="00A33C2D" w:rsidRPr="006E5A4C">
        <w:t xml:space="preserve">we saw </w:t>
      </w:r>
      <w:r w:rsidR="009A596C" w:rsidRPr="006E5A4C">
        <w:t>a need for</w:t>
      </w:r>
      <w:r w:rsidR="00A33C2D" w:rsidRPr="006E5A4C">
        <w:t xml:space="preserve"> a dedicated online resource for vector data </w:t>
      </w:r>
      <w:r w:rsidR="006E5A4C" w:rsidRPr="006E5A4C">
        <w:t>and distribution models</w:t>
      </w:r>
      <w:r w:rsidR="006E5A4C">
        <w:t xml:space="preserve"> that would be mirrored, to a certain extent, in </w:t>
      </w:r>
      <w:r w:rsidR="006E5A4C" w:rsidRPr="009A7752">
        <w:t>GBIF.</w:t>
      </w:r>
      <w:r w:rsidR="00721437" w:rsidRPr="009A7752">
        <w:t xml:space="preserve"> </w:t>
      </w:r>
      <w:r w:rsidR="003D62CE" w:rsidRPr="009A7752">
        <w:t xml:space="preserve"> </w:t>
      </w:r>
      <w:r w:rsidR="009A2771" w:rsidRPr="009A7752">
        <w:t>C</w:t>
      </w:r>
      <w:r w:rsidR="00721437" w:rsidRPr="009A7752">
        <w:t>ollection</w:t>
      </w:r>
      <w:r w:rsidR="00721437">
        <w:t xml:space="preserve"> data initially came from unpublished specimen data from the Smithsonian </w:t>
      </w:r>
      <w:r w:rsidR="00721437">
        <w:t>Institution, but has since come from military and civilian collections and from the literature.</w:t>
      </w:r>
    </w:p>
    <w:p w:rsidR="00E42872" w:rsidRDefault="00896528" w:rsidP="00E0269A">
      <w:pPr>
        <w:ind w:left="720"/>
      </w:pPr>
      <w:r>
        <w:t xml:space="preserve">As GEIS </w:t>
      </w:r>
      <w:r w:rsidR="006E5A4C">
        <w:t xml:space="preserve">communicated a </w:t>
      </w:r>
      <w:r w:rsidR="00613B59">
        <w:t>broader</w:t>
      </w:r>
      <w:r>
        <w:t xml:space="preserve"> interest in vector-borne </w:t>
      </w:r>
      <w:r w:rsidR="009A596C">
        <w:t xml:space="preserve">disease </w:t>
      </w:r>
      <w:r>
        <w:t xml:space="preserve">risk, we began to think of ways to </w:t>
      </w:r>
      <w:r w:rsidR="00DF657D">
        <w:t xml:space="preserve">add </w:t>
      </w:r>
      <w:r>
        <w:t xml:space="preserve">value to </w:t>
      </w:r>
      <w:r w:rsidR="00613B59">
        <w:t>the</w:t>
      </w:r>
      <w:r w:rsidR="00DF657D">
        <w:t xml:space="preserve"> </w:t>
      </w:r>
      <w:r>
        <w:t>collection data</w:t>
      </w:r>
      <w:r w:rsidR="00613B59">
        <w:t xml:space="preserve"> and vector habitat suitability models that we were developing</w:t>
      </w:r>
      <w:r>
        <w:t xml:space="preserve">. </w:t>
      </w:r>
      <w:r w:rsidR="00257097">
        <w:t xml:space="preserve"> </w:t>
      </w:r>
      <w:r w:rsidR="00613B59">
        <w:t>As a result, we constructed the Mal-</w:t>
      </w:r>
      <w:r w:rsidR="009A7752">
        <w:t>A</w:t>
      </w:r>
      <w:r w:rsidR="00613B59">
        <w:t>rea Calculator (see above)</w:t>
      </w:r>
      <w:r w:rsidR="003D62CE">
        <w:t xml:space="preserve">, which we are further developing </w:t>
      </w:r>
      <w:r w:rsidR="00613B59">
        <w:t>as a generic raster overlay calculator for disease, vector</w:t>
      </w:r>
      <w:r w:rsidR="003D62CE">
        <w:t>,</w:t>
      </w:r>
      <w:r w:rsidR="00613B59">
        <w:t xml:space="preserve"> and host layers. </w:t>
      </w:r>
      <w:r w:rsidR="00423E34">
        <w:t xml:space="preserve">Most recently, we expanded the number of vector groups to include ticks </w:t>
      </w:r>
      <w:r w:rsidR="006C2A1D">
        <w:t>(</w:t>
      </w:r>
      <w:hyperlink r:id="rId11" w:history="1">
        <w:r w:rsidR="006C2A1D" w:rsidRPr="00F31F64">
          <w:rPr>
            <w:rStyle w:val="Hyperlink"/>
          </w:rPr>
          <w:t>www.tickmap.org</w:t>
        </w:r>
      </w:hyperlink>
      <w:r w:rsidR="006C2A1D">
        <w:t xml:space="preserve">) </w:t>
      </w:r>
      <w:r w:rsidR="00423E34">
        <w:t>and sand flies</w:t>
      </w:r>
      <w:r w:rsidR="006C2A1D">
        <w:t xml:space="preserve"> (</w:t>
      </w:r>
      <w:hyperlink r:id="rId12" w:history="1">
        <w:r w:rsidR="009F2E03" w:rsidRPr="00F31F64">
          <w:rPr>
            <w:rStyle w:val="Hyperlink"/>
          </w:rPr>
          <w:t>www.sandflymap.org</w:t>
        </w:r>
      </w:hyperlink>
      <w:r w:rsidR="006C2A1D">
        <w:t>)</w:t>
      </w:r>
      <w:r w:rsidR="00613B59">
        <w:t xml:space="preserve">, and </w:t>
      </w:r>
      <w:r w:rsidR="003D62CE">
        <w:t xml:space="preserve">we are considering </w:t>
      </w:r>
      <w:r w:rsidR="00613B59">
        <w:t xml:space="preserve">map services for other </w:t>
      </w:r>
      <w:r w:rsidR="00E56D03">
        <w:t xml:space="preserve">vector </w:t>
      </w:r>
      <w:r w:rsidR="00613B59">
        <w:t>groups</w:t>
      </w:r>
      <w:r w:rsidR="009413D5">
        <w:t xml:space="preserve">.  </w:t>
      </w:r>
      <w:proofErr w:type="spellStart"/>
      <w:r w:rsidR="00041421">
        <w:t>VectorMap</w:t>
      </w:r>
      <w:proofErr w:type="spellEnd"/>
      <w:r w:rsidR="00041421">
        <w:t xml:space="preserve"> </w:t>
      </w:r>
      <w:r w:rsidR="00CC787D">
        <w:t>services</w:t>
      </w:r>
      <w:r w:rsidR="00041421">
        <w:t xml:space="preserve"> </w:t>
      </w:r>
      <w:r w:rsidR="00423E34">
        <w:t>for host</w:t>
      </w:r>
      <w:r w:rsidR="009A596C">
        <w:t xml:space="preserve"> surveillance data</w:t>
      </w:r>
      <w:r w:rsidR="00423E34">
        <w:t xml:space="preserve"> and </w:t>
      </w:r>
      <w:r w:rsidR="00041421">
        <w:t xml:space="preserve">vector </w:t>
      </w:r>
      <w:r w:rsidR="00423E34">
        <w:t>longitudinal data that focuses on temporal changes in abundance</w:t>
      </w:r>
      <w:r w:rsidR="006C2A1D">
        <w:t xml:space="preserve"> (</w:t>
      </w:r>
      <w:proofErr w:type="spellStart"/>
      <w:r w:rsidR="006C2A1D">
        <w:t>VectorSurv</w:t>
      </w:r>
      <w:proofErr w:type="spellEnd"/>
      <w:r w:rsidR="006C2A1D">
        <w:t>)</w:t>
      </w:r>
      <w:r w:rsidR="00613B59">
        <w:t xml:space="preserve"> are under construction</w:t>
      </w:r>
      <w:r w:rsidR="00423E34">
        <w:t xml:space="preserve">. </w:t>
      </w:r>
      <w:r w:rsidR="003D62CE">
        <w:t xml:space="preserve"> </w:t>
      </w:r>
      <w:r w:rsidR="00CC787D">
        <w:t xml:space="preserve">In support of this effort we have purchased a new server for the application, which is located at the Kansas University Biodiversity Research Center, through </w:t>
      </w:r>
      <w:bookmarkStart w:id="0" w:name="_GoBack"/>
      <w:bookmarkEnd w:id="0"/>
      <w:r w:rsidR="00CC787D">
        <w:t>our collaborator Dr</w:t>
      </w:r>
      <w:r w:rsidR="003D62CE">
        <w:t>.</w:t>
      </w:r>
      <w:r w:rsidR="00CC787D">
        <w:t xml:space="preserve"> Townsend Petersen. </w:t>
      </w:r>
      <w:r w:rsidR="003D62CE">
        <w:t xml:space="preserve"> </w:t>
      </w:r>
      <w:r w:rsidR="00CC787D">
        <w:t>Our client-side websites are hosted on a server at the Armed Forces Pest Management Board located in Maryland.</w:t>
      </w:r>
    </w:p>
    <w:p w:rsidR="00E42872" w:rsidRDefault="00E42872">
      <w:r>
        <w:br w:type="page"/>
      </w:r>
    </w:p>
    <w:p w:rsidR="006333BF" w:rsidRPr="006333BF" w:rsidRDefault="006333BF" w:rsidP="00E42872">
      <w:pPr>
        <w:ind w:left="1080"/>
      </w:pPr>
    </w:p>
    <w:p w:rsidR="006333BF" w:rsidRDefault="00C21FAC" w:rsidP="00C21FAC">
      <w:pPr>
        <w:jc w:val="center"/>
      </w:pPr>
      <w:r>
        <w:rPr>
          <w:noProof/>
        </w:rPr>
        <w:drawing>
          <wp:inline distT="0" distB="0" distL="0" distR="0">
            <wp:extent cx="3667125" cy="2962275"/>
            <wp:effectExtent l="19050" t="0" r="9525" b="0"/>
            <wp:docPr id="5" name="Picture 4" descr="VM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AP2.jpg"/>
                    <pic:cNvPicPr/>
                  </pic:nvPicPr>
                  <pic:blipFill>
                    <a:blip r:embed="rId13" cstate="print"/>
                    <a:srcRect l="14744" r="23558" b="33547"/>
                    <a:stretch>
                      <a:fillRect/>
                    </a:stretch>
                  </pic:blipFill>
                  <pic:spPr>
                    <a:xfrm>
                      <a:off x="0" y="0"/>
                      <a:ext cx="3667125" cy="2962275"/>
                    </a:xfrm>
                    <a:prstGeom prst="rect">
                      <a:avLst/>
                    </a:prstGeom>
                  </pic:spPr>
                </pic:pic>
              </a:graphicData>
            </a:graphic>
          </wp:inline>
        </w:drawing>
      </w:r>
    </w:p>
    <w:p w:rsidR="00C21FAC" w:rsidRDefault="00C21FAC" w:rsidP="00C21FAC">
      <w:pPr>
        <w:jc w:val="center"/>
      </w:pPr>
      <w:r>
        <w:rPr>
          <w:noProof/>
        </w:rPr>
        <w:drawing>
          <wp:inline distT="0" distB="0" distL="0" distR="0">
            <wp:extent cx="4124325" cy="3095625"/>
            <wp:effectExtent l="19050" t="0" r="9525" b="0"/>
            <wp:docPr id="2" name="Picture 1" descr="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rt.jpg"/>
                    <pic:cNvPicPr/>
                  </pic:nvPicPr>
                  <pic:blipFill>
                    <a:blip r:embed="rId14" cstate="print"/>
                    <a:stretch>
                      <a:fillRect/>
                    </a:stretch>
                  </pic:blipFill>
                  <pic:spPr>
                    <a:xfrm>
                      <a:off x="0" y="0"/>
                      <a:ext cx="4124325" cy="3095625"/>
                    </a:xfrm>
                    <a:prstGeom prst="rect">
                      <a:avLst/>
                    </a:prstGeom>
                  </pic:spPr>
                </pic:pic>
              </a:graphicData>
            </a:graphic>
          </wp:inline>
        </w:drawing>
      </w:r>
    </w:p>
    <w:sectPr w:rsidR="00C21FAC" w:rsidSect="00110A63">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2CE" w:rsidRDefault="003D62CE" w:rsidP="00F10D2A">
      <w:pPr>
        <w:spacing w:after="0" w:line="240" w:lineRule="auto"/>
      </w:pPr>
      <w:r>
        <w:separator/>
      </w:r>
    </w:p>
  </w:endnote>
  <w:endnote w:type="continuationSeparator" w:id="0">
    <w:p w:rsidR="003D62CE" w:rsidRDefault="003D62CE" w:rsidP="00F10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50766"/>
      <w:docPartObj>
        <w:docPartGallery w:val="Page Numbers (Bottom of Page)"/>
        <w:docPartUnique/>
      </w:docPartObj>
    </w:sdtPr>
    <w:sdtContent>
      <w:p w:rsidR="003D62CE" w:rsidRDefault="005F05A6">
        <w:pPr>
          <w:pStyle w:val="Footer"/>
          <w:jc w:val="center"/>
        </w:pPr>
        <w:fldSimple w:instr=" PAGE   \* MERGEFORMAT ">
          <w:r w:rsidR="00E56D03">
            <w:rPr>
              <w:noProof/>
            </w:rPr>
            <w:t>5</w:t>
          </w:r>
        </w:fldSimple>
      </w:p>
    </w:sdtContent>
  </w:sdt>
  <w:p w:rsidR="003D62CE" w:rsidRDefault="003D62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2CE" w:rsidRDefault="003D62CE" w:rsidP="00F10D2A">
      <w:pPr>
        <w:spacing w:after="0" w:line="240" w:lineRule="auto"/>
      </w:pPr>
      <w:r>
        <w:separator/>
      </w:r>
    </w:p>
  </w:footnote>
  <w:footnote w:type="continuationSeparator" w:id="0">
    <w:p w:rsidR="003D62CE" w:rsidRDefault="003D62CE" w:rsidP="00F10D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381"/>
    <w:multiLevelType w:val="hybridMultilevel"/>
    <w:tmpl w:val="9FEC9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081C6E"/>
    <w:multiLevelType w:val="hybridMultilevel"/>
    <w:tmpl w:val="1B48D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3540F"/>
    <w:multiLevelType w:val="hybridMultilevel"/>
    <w:tmpl w:val="3BACA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C45AA9"/>
    <w:multiLevelType w:val="hybridMultilevel"/>
    <w:tmpl w:val="882E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3084C"/>
    <w:multiLevelType w:val="hybridMultilevel"/>
    <w:tmpl w:val="FF5E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E35E0E"/>
    <w:multiLevelType w:val="hybridMultilevel"/>
    <w:tmpl w:val="75F00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53133BE"/>
    <w:multiLevelType w:val="hybridMultilevel"/>
    <w:tmpl w:val="5AC22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E6409B4"/>
    <w:multiLevelType w:val="hybridMultilevel"/>
    <w:tmpl w:val="BD120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071B86"/>
    <w:multiLevelType w:val="hybridMultilevel"/>
    <w:tmpl w:val="4E22E5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5A12CC9"/>
    <w:multiLevelType w:val="hybridMultilevel"/>
    <w:tmpl w:val="94B0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621485"/>
    <w:multiLevelType w:val="hybridMultilevel"/>
    <w:tmpl w:val="D46E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4"/>
  </w:num>
  <w:num w:numId="5">
    <w:abstractNumId w:val="9"/>
  </w:num>
  <w:num w:numId="6">
    <w:abstractNumId w:val="5"/>
  </w:num>
  <w:num w:numId="7">
    <w:abstractNumId w:val="3"/>
  </w:num>
  <w:num w:numId="8">
    <w:abstractNumId w:val="1"/>
  </w:num>
  <w:num w:numId="9">
    <w:abstractNumId w:val="2"/>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footnotePr>
    <w:footnote w:id="-1"/>
    <w:footnote w:id="0"/>
  </w:footnotePr>
  <w:endnotePr>
    <w:endnote w:id="-1"/>
    <w:endnote w:id="0"/>
  </w:endnotePr>
  <w:compat/>
  <w:rsids>
    <w:rsidRoot w:val="006333BF"/>
    <w:rsid w:val="0000529D"/>
    <w:rsid w:val="00025072"/>
    <w:rsid w:val="00026B04"/>
    <w:rsid w:val="00041421"/>
    <w:rsid w:val="000623FB"/>
    <w:rsid w:val="00093BEF"/>
    <w:rsid w:val="000A22DB"/>
    <w:rsid w:val="000A3961"/>
    <w:rsid w:val="000E3948"/>
    <w:rsid w:val="00104B65"/>
    <w:rsid w:val="00110A63"/>
    <w:rsid w:val="001149E7"/>
    <w:rsid w:val="00115653"/>
    <w:rsid w:val="001A5D9D"/>
    <w:rsid w:val="001A750F"/>
    <w:rsid w:val="001A7B8C"/>
    <w:rsid w:val="0023037D"/>
    <w:rsid w:val="00235763"/>
    <w:rsid w:val="00257097"/>
    <w:rsid w:val="00277AC1"/>
    <w:rsid w:val="00291173"/>
    <w:rsid w:val="0029344E"/>
    <w:rsid w:val="0029616D"/>
    <w:rsid w:val="002E4E3B"/>
    <w:rsid w:val="002F7E11"/>
    <w:rsid w:val="00347CC9"/>
    <w:rsid w:val="00384578"/>
    <w:rsid w:val="003D62CE"/>
    <w:rsid w:val="003F1105"/>
    <w:rsid w:val="00423E34"/>
    <w:rsid w:val="004C395D"/>
    <w:rsid w:val="004C3C89"/>
    <w:rsid w:val="0050001C"/>
    <w:rsid w:val="00513E0F"/>
    <w:rsid w:val="00522A10"/>
    <w:rsid w:val="00537BC1"/>
    <w:rsid w:val="00566CA5"/>
    <w:rsid w:val="005844AC"/>
    <w:rsid w:val="00592ECD"/>
    <w:rsid w:val="00593D56"/>
    <w:rsid w:val="005C6203"/>
    <w:rsid w:val="005F05A6"/>
    <w:rsid w:val="0060530F"/>
    <w:rsid w:val="00613B59"/>
    <w:rsid w:val="00620DB4"/>
    <w:rsid w:val="006333BF"/>
    <w:rsid w:val="00641934"/>
    <w:rsid w:val="00670F42"/>
    <w:rsid w:val="00692D62"/>
    <w:rsid w:val="006C2A1D"/>
    <w:rsid w:val="006E454F"/>
    <w:rsid w:val="006E5A4C"/>
    <w:rsid w:val="00706A07"/>
    <w:rsid w:val="00721437"/>
    <w:rsid w:val="00762734"/>
    <w:rsid w:val="00763ABE"/>
    <w:rsid w:val="00794608"/>
    <w:rsid w:val="007A12B5"/>
    <w:rsid w:val="007C2348"/>
    <w:rsid w:val="007E4EA4"/>
    <w:rsid w:val="00823066"/>
    <w:rsid w:val="0083378B"/>
    <w:rsid w:val="00843577"/>
    <w:rsid w:val="00846002"/>
    <w:rsid w:val="00864E1C"/>
    <w:rsid w:val="00873269"/>
    <w:rsid w:val="00875D29"/>
    <w:rsid w:val="0089152D"/>
    <w:rsid w:val="00896528"/>
    <w:rsid w:val="00896F38"/>
    <w:rsid w:val="008979E0"/>
    <w:rsid w:val="008A3E25"/>
    <w:rsid w:val="008B00C8"/>
    <w:rsid w:val="008C250A"/>
    <w:rsid w:val="008C7B5B"/>
    <w:rsid w:val="00915674"/>
    <w:rsid w:val="00916E8E"/>
    <w:rsid w:val="00927E76"/>
    <w:rsid w:val="009413D5"/>
    <w:rsid w:val="00951859"/>
    <w:rsid w:val="00986BF9"/>
    <w:rsid w:val="009A00C9"/>
    <w:rsid w:val="009A2771"/>
    <w:rsid w:val="009A596C"/>
    <w:rsid w:val="009A6EA3"/>
    <w:rsid w:val="009A7752"/>
    <w:rsid w:val="009D6BAF"/>
    <w:rsid w:val="009F2E03"/>
    <w:rsid w:val="009F3EF6"/>
    <w:rsid w:val="00A2577D"/>
    <w:rsid w:val="00A30684"/>
    <w:rsid w:val="00A33C2D"/>
    <w:rsid w:val="00A6528E"/>
    <w:rsid w:val="00A770FD"/>
    <w:rsid w:val="00A81280"/>
    <w:rsid w:val="00AC777D"/>
    <w:rsid w:val="00AD2886"/>
    <w:rsid w:val="00AD59B3"/>
    <w:rsid w:val="00AE06ED"/>
    <w:rsid w:val="00AF3746"/>
    <w:rsid w:val="00AF4B7A"/>
    <w:rsid w:val="00B27213"/>
    <w:rsid w:val="00B32383"/>
    <w:rsid w:val="00B564ED"/>
    <w:rsid w:val="00B57BC0"/>
    <w:rsid w:val="00BA080B"/>
    <w:rsid w:val="00BA0916"/>
    <w:rsid w:val="00BC6298"/>
    <w:rsid w:val="00BE0386"/>
    <w:rsid w:val="00C05C6B"/>
    <w:rsid w:val="00C13DE5"/>
    <w:rsid w:val="00C17913"/>
    <w:rsid w:val="00C21FAC"/>
    <w:rsid w:val="00C70922"/>
    <w:rsid w:val="00C91226"/>
    <w:rsid w:val="00CC787D"/>
    <w:rsid w:val="00D00EBC"/>
    <w:rsid w:val="00D2186A"/>
    <w:rsid w:val="00D3674F"/>
    <w:rsid w:val="00D63017"/>
    <w:rsid w:val="00D83418"/>
    <w:rsid w:val="00DA46B7"/>
    <w:rsid w:val="00DC2251"/>
    <w:rsid w:val="00DC3847"/>
    <w:rsid w:val="00DF657D"/>
    <w:rsid w:val="00E0269A"/>
    <w:rsid w:val="00E27585"/>
    <w:rsid w:val="00E32D43"/>
    <w:rsid w:val="00E35FD5"/>
    <w:rsid w:val="00E42337"/>
    <w:rsid w:val="00E42872"/>
    <w:rsid w:val="00E5007C"/>
    <w:rsid w:val="00E56D03"/>
    <w:rsid w:val="00E60041"/>
    <w:rsid w:val="00EC04F4"/>
    <w:rsid w:val="00EC3030"/>
    <w:rsid w:val="00F05A94"/>
    <w:rsid w:val="00F10D2A"/>
    <w:rsid w:val="00F22943"/>
    <w:rsid w:val="00F4297A"/>
    <w:rsid w:val="00F977BE"/>
    <w:rsid w:val="00FC5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337"/>
    <w:pPr>
      <w:ind w:left="720"/>
      <w:contextualSpacing/>
    </w:pPr>
  </w:style>
  <w:style w:type="character" w:styleId="Hyperlink">
    <w:name w:val="Hyperlink"/>
    <w:basedOn w:val="DefaultParagraphFont"/>
    <w:uiPriority w:val="99"/>
    <w:unhideWhenUsed/>
    <w:rsid w:val="00A6528E"/>
    <w:rPr>
      <w:color w:val="0000FF" w:themeColor="hyperlink"/>
      <w:u w:val="single"/>
    </w:rPr>
  </w:style>
  <w:style w:type="paragraph" w:styleId="BalloonText">
    <w:name w:val="Balloon Text"/>
    <w:basedOn w:val="Normal"/>
    <w:link w:val="BalloonTextChar"/>
    <w:uiPriority w:val="99"/>
    <w:semiHidden/>
    <w:unhideWhenUsed/>
    <w:rsid w:val="00C21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FAC"/>
    <w:rPr>
      <w:rFonts w:ascii="Tahoma" w:hAnsi="Tahoma" w:cs="Tahoma"/>
      <w:sz w:val="16"/>
      <w:szCs w:val="16"/>
    </w:rPr>
  </w:style>
  <w:style w:type="character" w:styleId="CommentReference">
    <w:name w:val="annotation reference"/>
    <w:basedOn w:val="DefaultParagraphFont"/>
    <w:uiPriority w:val="99"/>
    <w:semiHidden/>
    <w:unhideWhenUsed/>
    <w:rsid w:val="009413D5"/>
    <w:rPr>
      <w:sz w:val="16"/>
      <w:szCs w:val="16"/>
    </w:rPr>
  </w:style>
  <w:style w:type="paragraph" w:styleId="CommentText">
    <w:name w:val="annotation text"/>
    <w:basedOn w:val="Normal"/>
    <w:link w:val="CommentTextChar"/>
    <w:uiPriority w:val="99"/>
    <w:semiHidden/>
    <w:unhideWhenUsed/>
    <w:rsid w:val="009413D5"/>
    <w:pPr>
      <w:spacing w:line="240" w:lineRule="auto"/>
    </w:pPr>
    <w:rPr>
      <w:sz w:val="20"/>
      <w:szCs w:val="20"/>
    </w:rPr>
  </w:style>
  <w:style w:type="character" w:customStyle="1" w:styleId="CommentTextChar">
    <w:name w:val="Comment Text Char"/>
    <w:basedOn w:val="DefaultParagraphFont"/>
    <w:link w:val="CommentText"/>
    <w:uiPriority w:val="99"/>
    <w:semiHidden/>
    <w:rsid w:val="009413D5"/>
    <w:rPr>
      <w:sz w:val="20"/>
      <w:szCs w:val="20"/>
    </w:rPr>
  </w:style>
  <w:style w:type="paragraph" w:styleId="CommentSubject">
    <w:name w:val="annotation subject"/>
    <w:basedOn w:val="CommentText"/>
    <w:next w:val="CommentText"/>
    <w:link w:val="CommentSubjectChar"/>
    <w:uiPriority w:val="99"/>
    <w:semiHidden/>
    <w:unhideWhenUsed/>
    <w:rsid w:val="009413D5"/>
    <w:rPr>
      <w:b/>
      <w:bCs/>
    </w:rPr>
  </w:style>
  <w:style w:type="character" w:customStyle="1" w:styleId="CommentSubjectChar">
    <w:name w:val="Comment Subject Char"/>
    <w:basedOn w:val="CommentTextChar"/>
    <w:link w:val="CommentSubject"/>
    <w:uiPriority w:val="99"/>
    <w:semiHidden/>
    <w:rsid w:val="009413D5"/>
    <w:rPr>
      <w:b/>
      <w:bCs/>
      <w:sz w:val="20"/>
      <w:szCs w:val="20"/>
    </w:rPr>
  </w:style>
  <w:style w:type="character" w:styleId="FollowedHyperlink">
    <w:name w:val="FollowedHyperlink"/>
    <w:basedOn w:val="DefaultParagraphFont"/>
    <w:uiPriority w:val="99"/>
    <w:semiHidden/>
    <w:unhideWhenUsed/>
    <w:rsid w:val="00593D56"/>
    <w:rPr>
      <w:color w:val="800080" w:themeColor="followedHyperlink"/>
      <w:u w:val="single"/>
    </w:rPr>
  </w:style>
  <w:style w:type="paragraph" w:styleId="Header">
    <w:name w:val="header"/>
    <w:basedOn w:val="Normal"/>
    <w:link w:val="HeaderChar"/>
    <w:uiPriority w:val="99"/>
    <w:unhideWhenUsed/>
    <w:rsid w:val="00F10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D2A"/>
  </w:style>
  <w:style w:type="paragraph" w:styleId="Footer">
    <w:name w:val="footer"/>
    <w:basedOn w:val="Normal"/>
    <w:link w:val="FooterChar"/>
    <w:uiPriority w:val="99"/>
    <w:unhideWhenUsed/>
    <w:rsid w:val="00F10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D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337"/>
    <w:pPr>
      <w:ind w:left="720"/>
      <w:contextualSpacing/>
    </w:pPr>
  </w:style>
  <w:style w:type="character" w:styleId="Hyperlink">
    <w:name w:val="Hyperlink"/>
    <w:basedOn w:val="DefaultParagraphFont"/>
    <w:uiPriority w:val="99"/>
    <w:unhideWhenUsed/>
    <w:rsid w:val="00A652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083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vectormap.org"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dflyma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ckmap.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squitomap.or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biomedcentral.com/1471-2458/11/S2/S10"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6B547-B9A0-42A4-A839-003FB3CFE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foleydes</dc:creator>
  <cp:lastModifiedBy>SI User</cp:lastModifiedBy>
  <cp:revision>11</cp:revision>
  <dcterms:created xsi:type="dcterms:W3CDTF">2011-10-06T19:01:00Z</dcterms:created>
  <dcterms:modified xsi:type="dcterms:W3CDTF">2011-10-06T21:22:00Z</dcterms:modified>
</cp:coreProperties>
</file>