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31006938"/>
        <w:docPartObj>
          <w:docPartGallery w:val="Cover Pages"/>
          <w:docPartUnique/>
        </w:docPartObj>
      </w:sdtPr>
      <w:sdtEndPr>
        <w:rPr>
          <w:rFonts w:cs="Arial"/>
          <w:b/>
          <w:sz w:val="44"/>
          <w:szCs w:val="48"/>
        </w:rPr>
      </w:sdtEndPr>
      <w:sdtContent>
        <w:p w:rsidR="00CB666D" w:rsidRDefault="0027128B" w:rsidP="00804929">
          <w:pPr>
            <w:rPr>
              <w:noProof/>
            </w:rPr>
          </w:pPr>
          <w:r>
            <w:rPr>
              <w:noProof/>
            </w:rPr>
            <mc:AlternateContent>
              <mc:Choice Requires="wpg">
                <w:drawing>
                  <wp:anchor distT="0" distB="0" distL="114300" distR="114300" simplePos="0" relativeHeight="251656192" behindDoc="1" locked="0" layoutInCell="1" allowOverlap="1" wp14:anchorId="1691E723" wp14:editId="765CDC5D">
                    <wp:simplePos x="0" y="0"/>
                    <wp:positionH relativeFrom="margin">
                      <wp:posOffset>-542924</wp:posOffset>
                    </wp:positionH>
                    <wp:positionV relativeFrom="page">
                      <wp:posOffset>457200</wp:posOffset>
                    </wp:positionV>
                    <wp:extent cx="7029450" cy="7420627"/>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29450" cy="7420627"/>
                              <a:chOff x="69517" y="-1"/>
                              <a:chExt cx="5700363" cy="5347944"/>
                            </a:xfrm>
                          </wpg:grpSpPr>
                          <wps:wsp>
                            <wps:cNvPr id="126" name="Freeform 10"/>
                            <wps:cNvSpPr>
                              <a:spLocks/>
                            </wps:cNvSpPr>
                            <wps:spPr bwMode="auto">
                              <a:xfrm>
                                <a:off x="69517" y="-1"/>
                                <a:ext cx="5700363" cy="534794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6C6AD6" w:rsidRPr="004130C8" w:rsidRDefault="00136E4C" w:rsidP="00384FA2">
                                  <w:pPr>
                                    <w:rPr>
                                      <w:b/>
                                      <w:color w:val="FFFFFF" w:themeColor="background1"/>
                                      <w:sz w:val="72"/>
                                      <w:szCs w:val="72"/>
                                    </w:rPr>
                                  </w:pPr>
                                  <w:sdt>
                                    <w:sdtPr>
                                      <w:rPr>
                                        <w:b/>
                                        <w:color w:val="FFFFFF" w:themeColor="background1"/>
                                        <w:sz w:val="64"/>
                                        <w:szCs w:val="64"/>
                                      </w:rPr>
                                      <w:alias w:val="Title"/>
                                      <w:tag w:val=""/>
                                      <w:id w:val="-2008664671"/>
                                      <w:dataBinding w:prefixMappings="xmlns:ns0='http://purl.org/dc/elements/1.1/' xmlns:ns1='http://schemas.openxmlformats.org/package/2006/metadata/core-properties' " w:xpath="/ns1:coreProperties[1]/ns0:title[1]" w:storeItemID="{6C3C8BC8-F283-45AE-878A-BAB7291924A1}"/>
                                      <w:text/>
                                    </w:sdtPr>
                                    <w:sdtEndPr/>
                                    <w:sdtContent>
                                      <w:r w:rsidR="006C6AD6" w:rsidRPr="004130C8">
                                        <w:rPr>
                                          <w:b/>
                                          <w:color w:val="FFFFFF" w:themeColor="background1"/>
                                          <w:sz w:val="64"/>
                                          <w:szCs w:val="64"/>
                                        </w:rPr>
                                        <w:t>Best Practices Guide to Entomological Surveillance</w:t>
                                      </w:r>
                                    </w:sdtContent>
                                  </w:sdt>
                                  <w:r w:rsidR="006C6AD6" w:rsidRPr="004130C8">
                                    <w:rPr>
                                      <w:b/>
                                      <w:color w:val="FFFFFF" w:themeColor="background1"/>
                                      <w:sz w:val="72"/>
                                      <w:szCs w:val="72"/>
                                    </w:rPr>
                                    <w:t>:</w:t>
                                  </w:r>
                                </w:p>
                                <w:p w:rsidR="006C6AD6" w:rsidRPr="004130C8" w:rsidRDefault="006C6AD6" w:rsidP="004130C8">
                                  <w:pPr>
                                    <w:jc w:val="center"/>
                                    <w:rPr>
                                      <w:color w:val="FFFFFF" w:themeColor="background1"/>
                                      <w:sz w:val="52"/>
                                      <w:szCs w:val="52"/>
                                    </w:rPr>
                                  </w:pPr>
                                  <w:r w:rsidRPr="004130C8">
                                    <w:rPr>
                                      <w:color w:val="FFFFFF" w:themeColor="background1"/>
                                      <w:sz w:val="52"/>
                                      <w:szCs w:val="52"/>
                                    </w:rPr>
                                    <w:t>Data Management and Reporting</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691E723" id="Group 125" o:spid="_x0000_s1026" style="position:absolute;margin-left:-42.75pt;margin-top:36pt;width:553.5pt;height:584.3pt;z-index:-251660288;mso-position-horizontal-relative:margin;mso-position-vertical-relative:page;mso-width-relative:margin" coordorigin="695" coordsize="57003,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">
                    <o:lock v:ext="edit" aspectratio="t"/>
                    <v:shape id="Freeform 10" o:spid="_x0000_s1027" style="position:absolute;left:695;width:57003;height:53479;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20108;894640,5080547;5700363,4920108;5700363,4713831;5700363,0;0,0" o:connectangles="0,0,0,0,0,0,0" textboxrect="0,0,720,700"/>
                      <v:textbox inset="1in,86.4pt,86.4pt,86.4pt">
                        <w:txbxContent>
                          <w:p w:rsidR="006C6AD6" w:rsidRPr="004130C8" w:rsidRDefault="00136E4C" w:rsidP="00384FA2">
                            <w:pPr>
                              <w:rPr>
                                <w:b/>
                                <w:color w:val="FFFFFF" w:themeColor="background1"/>
                                <w:sz w:val="72"/>
                                <w:szCs w:val="72"/>
                              </w:rPr>
                            </w:pPr>
                            <w:sdt>
                              <w:sdtPr>
                                <w:rPr>
                                  <w:b/>
                                  <w:color w:val="FFFFFF" w:themeColor="background1"/>
                                  <w:sz w:val="64"/>
                                  <w:szCs w:val="64"/>
                                </w:rPr>
                                <w:alias w:val="Title"/>
                                <w:tag w:val=""/>
                                <w:id w:val="-2008664671"/>
                                <w:dataBinding w:prefixMappings="xmlns:ns0='http://purl.org/dc/elements/1.1/' xmlns:ns1='http://schemas.openxmlformats.org/package/2006/metadata/core-properties' " w:xpath="/ns1:coreProperties[1]/ns0:title[1]" w:storeItemID="{6C3C8BC8-F283-45AE-878A-BAB7291924A1}"/>
                                <w:text/>
                              </w:sdtPr>
                              <w:sdtEndPr/>
                              <w:sdtContent>
                                <w:r w:rsidR="006C6AD6" w:rsidRPr="004130C8">
                                  <w:rPr>
                                    <w:b/>
                                    <w:color w:val="FFFFFF" w:themeColor="background1"/>
                                    <w:sz w:val="64"/>
                                    <w:szCs w:val="64"/>
                                  </w:rPr>
                                  <w:t>Best Practices Guide to Entomological Surveillance</w:t>
                                </w:r>
                              </w:sdtContent>
                            </w:sdt>
                            <w:r w:rsidR="006C6AD6" w:rsidRPr="004130C8">
                              <w:rPr>
                                <w:b/>
                                <w:color w:val="FFFFFF" w:themeColor="background1"/>
                                <w:sz w:val="72"/>
                                <w:szCs w:val="72"/>
                              </w:rPr>
                              <w:t>:</w:t>
                            </w:r>
                          </w:p>
                          <w:p w:rsidR="006C6AD6" w:rsidRPr="004130C8" w:rsidRDefault="006C6AD6" w:rsidP="004130C8">
                            <w:pPr>
                              <w:jc w:val="center"/>
                              <w:rPr>
                                <w:color w:val="FFFFFF" w:themeColor="background1"/>
                                <w:sz w:val="52"/>
                                <w:szCs w:val="52"/>
                              </w:rPr>
                            </w:pPr>
                            <w:r w:rsidRPr="004130C8">
                              <w:rPr>
                                <w:color w:val="FFFFFF" w:themeColor="background1"/>
                                <w:sz w:val="52"/>
                                <w:szCs w:val="52"/>
                              </w:rPr>
                              <w:t>Data Management and Reporting</w:t>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53012">
            <w:rPr>
              <w:noProof/>
            </w:rPr>
            <w:drawing>
              <wp:inline distT="0" distB="0" distL="0" distR="0" wp14:anchorId="37596A4B">
                <wp:extent cx="3300464"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6780" cy="2481239"/>
                        </a:xfrm>
                        <a:prstGeom prst="rect">
                          <a:avLst/>
                        </a:prstGeom>
                        <a:noFill/>
                      </pic:spPr>
                    </pic:pic>
                  </a:graphicData>
                </a:graphic>
              </wp:inline>
            </w:drawing>
          </w:r>
        </w:p>
        <w:p w:rsidR="00CB666D" w:rsidRDefault="00CB666D">
          <w:pPr>
            <w:rPr>
              <w:rFonts w:cs="Arial"/>
              <w:b/>
              <w:sz w:val="44"/>
              <w:szCs w:val="48"/>
            </w:rPr>
          </w:pPr>
          <w:r>
            <w:rPr>
              <w:rFonts w:cs="Arial"/>
              <w:b/>
              <w:sz w:val="44"/>
              <w:szCs w:val="48"/>
            </w:rPr>
            <w:br w:type="page"/>
          </w:r>
        </w:p>
      </w:sdtContent>
    </w:sdt>
    <w:p w:rsidR="00AA1E0B" w:rsidRDefault="00334F09" w:rsidP="00334F09">
      <w:pPr>
        <w:pStyle w:val="NoSpacing"/>
        <w:rPr>
          <w:rFonts w:cs="Arial"/>
          <w:b/>
          <w:sz w:val="44"/>
          <w:szCs w:val="48"/>
        </w:rPr>
      </w:pPr>
      <w:r w:rsidRPr="00767417">
        <w:rPr>
          <w:rFonts w:cs="Arial"/>
          <w:b/>
          <w:sz w:val="44"/>
          <w:szCs w:val="48"/>
        </w:rPr>
        <w:lastRenderedPageBreak/>
        <w:t>Best Practices Guide to</w:t>
      </w:r>
      <w:r w:rsidR="00A25306" w:rsidRPr="00767417">
        <w:rPr>
          <w:rFonts w:cs="Arial"/>
          <w:b/>
          <w:sz w:val="44"/>
          <w:szCs w:val="48"/>
        </w:rPr>
        <w:t xml:space="preserve"> Entomological Surveillance</w:t>
      </w:r>
      <w:r w:rsidRPr="00767417">
        <w:rPr>
          <w:rFonts w:cs="Arial"/>
          <w:b/>
          <w:sz w:val="44"/>
          <w:szCs w:val="48"/>
        </w:rPr>
        <w:t xml:space="preserve">: </w:t>
      </w:r>
    </w:p>
    <w:p w:rsidR="006B1676" w:rsidRDefault="00334F09" w:rsidP="00334F09">
      <w:pPr>
        <w:pStyle w:val="NoSpacing"/>
        <w:rPr>
          <w:rFonts w:cs="Arial"/>
          <w:sz w:val="44"/>
          <w:szCs w:val="48"/>
        </w:rPr>
      </w:pPr>
      <w:r w:rsidRPr="00AA1E0B">
        <w:rPr>
          <w:rFonts w:cs="Arial"/>
          <w:sz w:val="44"/>
          <w:szCs w:val="48"/>
        </w:rPr>
        <w:t xml:space="preserve">Data Management and </w:t>
      </w:r>
      <w:r w:rsidR="006B1676" w:rsidRPr="00AA1E0B">
        <w:rPr>
          <w:rFonts w:cs="Arial"/>
          <w:sz w:val="44"/>
          <w:szCs w:val="48"/>
        </w:rPr>
        <w:t>Reporting</w:t>
      </w:r>
    </w:p>
    <w:p w:rsidR="00D536D3" w:rsidRDefault="00D536D3" w:rsidP="006B1676">
      <w:pPr>
        <w:pStyle w:val="NoSpacing"/>
        <w:pBdr>
          <w:bottom w:val="single" w:sz="4" w:space="1" w:color="auto"/>
        </w:pBdr>
        <w:rPr>
          <w:rFonts w:cs="Arial"/>
          <w:b/>
          <w:sz w:val="28"/>
        </w:rPr>
      </w:pPr>
    </w:p>
    <w:p w:rsidR="00CD50DE" w:rsidRDefault="00CD50DE" w:rsidP="006B1676">
      <w:pPr>
        <w:pStyle w:val="NoSpacing"/>
        <w:pBdr>
          <w:bottom w:val="single" w:sz="4" w:space="1" w:color="auto"/>
        </w:pBdr>
        <w:rPr>
          <w:rFonts w:cs="Arial"/>
          <w:b/>
          <w:sz w:val="28"/>
        </w:rPr>
      </w:pPr>
    </w:p>
    <w:p w:rsidR="00CD50DE" w:rsidRDefault="00CD50DE" w:rsidP="006B1676">
      <w:pPr>
        <w:pStyle w:val="NoSpacing"/>
        <w:pBdr>
          <w:bottom w:val="single" w:sz="4" w:space="1" w:color="auto"/>
        </w:pBdr>
        <w:rPr>
          <w:rFonts w:cs="Arial"/>
          <w:b/>
          <w:sz w:val="28"/>
        </w:rPr>
      </w:pPr>
    </w:p>
    <w:p w:rsidR="00804929" w:rsidRPr="00804929" w:rsidRDefault="00D536D3" w:rsidP="00804929">
      <w:pPr>
        <w:pStyle w:val="NoSpacing"/>
        <w:rPr>
          <w:b/>
          <w:sz w:val="32"/>
          <w:u w:val="single"/>
        </w:rPr>
      </w:pPr>
      <w:r w:rsidRPr="00804929">
        <w:rPr>
          <w:b/>
          <w:sz w:val="32"/>
          <w:u w:val="single"/>
        </w:rPr>
        <w:t>A</w:t>
      </w:r>
      <w:r w:rsidR="00C57841" w:rsidRPr="00804929">
        <w:rPr>
          <w:b/>
          <w:sz w:val="32"/>
          <w:u w:val="single"/>
        </w:rPr>
        <w:t>uthors:</w:t>
      </w:r>
    </w:p>
    <w:p w:rsidR="00C57841" w:rsidRPr="00D536D3" w:rsidRDefault="000213A4" w:rsidP="00804929">
      <w:pPr>
        <w:pStyle w:val="NoSpacing"/>
      </w:pPr>
      <w:r w:rsidRPr="00804929">
        <w:rPr>
          <w:sz w:val="28"/>
        </w:rPr>
        <w:t>Entomological Surveillance Working Group</w:t>
      </w:r>
      <w:r w:rsidR="00DA7A08" w:rsidRPr="00804929">
        <w:rPr>
          <w:sz w:val="28"/>
        </w:rPr>
        <w:t xml:space="preserve"> (ESWG) 2015-2016</w:t>
      </w:r>
    </w:p>
    <w:p w:rsidR="00C57841" w:rsidRDefault="00D536D3" w:rsidP="00D536D3">
      <w:pPr>
        <w:pStyle w:val="NoSpacing"/>
        <w:tabs>
          <w:tab w:val="left" w:pos="563"/>
        </w:tabs>
        <w:rPr>
          <w:rFonts w:cs="Arial"/>
          <w:b/>
          <w:sz w:val="28"/>
        </w:rPr>
      </w:pPr>
      <w:r>
        <w:rPr>
          <w:rFonts w:cs="Arial"/>
          <w:b/>
          <w:sz w:val="28"/>
        </w:rPr>
        <w:tab/>
      </w:r>
    </w:p>
    <w:p w:rsidR="00804929" w:rsidRPr="00804929" w:rsidRDefault="00C57841" w:rsidP="00F30710">
      <w:pPr>
        <w:pStyle w:val="NoSpacing"/>
        <w:rPr>
          <w:rFonts w:cs="Arial"/>
          <w:b/>
          <w:sz w:val="32"/>
          <w:u w:val="single"/>
        </w:rPr>
      </w:pPr>
      <w:r w:rsidRPr="00804929">
        <w:rPr>
          <w:rFonts w:cs="Arial"/>
          <w:b/>
          <w:sz w:val="32"/>
          <w:u w:val="single"/>
        </w:rPr>
        <w:t xml:space="preserve">Summary: </w:t>
      </w:r>
    </w:p>
    <w:p w:rsidR="006B1676" w:rsidRPr="00A92557" w:rsidRDefault="00C57841" w:rsidP="00F30710">
      <w:pPr>
        <w:pStyle w:val="NoSpacing"/>
        <w:rPr>
          <w:rFonts w:cs="Arial"/>
          <w:b/>
          <w:sz w:val="28"/>
        </w:rPr>
      </w:pPr>
      <w:r w:rsidRPr="00D536D3">
        <w:rPr>
          <w:rFonts w:cs="Arial"/>
          <w:sz w:val="28"/>
        </w:rPr>
        <w:t>This document is designed to provide guidance on collecting, managing and reporting data associated with entomological surveillance</w:t>
      </w:r>
      <w:r w:rsidR="00DA7A08">
        <w:rPr>
          <w:rFonts w:cs="Arial"/>
          <w:sz w:val="28"/>
        </w:rPr>
        <w:t xml:space="preserve"> efforts</w:t>
      </w:r>
      <w:r w:rsidRPr="00D536D3">
        <w:rPr>
          <w:rFonts w:cs="Arial"/>
          <w:sz w:val="28"/>
        </w:rPr>
        <w:t>.</w:t>
      </w:r>
      <w:r>
        <w:rPr>
          <w:rFonts w:cs="Arial"/>
          <w:b/>
          <w:sz w:val="28"/>
        </w:rPr>
        <w:t xml:space="preserve"> </w:t>
      </w:r>
    </w:p>
    <w:p w:rsidR="00C57841" w:rsidRDefault="00C57841" w:rsidP="00F30710">
      <w:pPr>
        <w:pStyle w:val="NoSpacing"/>
        <w:rPr>
          <w:rFonts w:cs="Arial"/>
          <w:b/>
          <w:sz w:val="32"/>
          <w:szCs w:val="32"/>
        </w:rPr>
      </w:pPr>
    </w:p>
    <w:p w:rsidR="00C57841" w:rsidRDefault="00C57841" w:rsidP="00F30710">
      <w:pPr>
        <w:pStyle w:val="NoSpacing"/>
        <w:rPr>
          <w:rFonts w:cs="Arial"/>
          <w:b/>
          <w:sz w:val="32"/>
          <w:szCs w:val="32"/>
        </w:rPr>
      </w:pPr>
    </w:p>
    <w:p w:rsidR="00D15CB4" w:rsidRPr="00804929" w:rsidRDefault="006B1676" w:rsidP="007E3B6A">
      <w:pPr>
        <w:pStyle w:val="NoSpacing"/>
        <w:rPr>
          <w:rFonts w:cs="Arial"/>
          <w:b/>
          <w:sz w:val="32"/>
          <w:szCs w:val="32"/>
          <w:u w:val="single"/>
        </w:rPr>
      </w:pPr>
      <w:bookmarkStart w:id="0" w:name="TableofContents"/>
      <w:bookmarkEnd w:id="0"/>
      <w:r w:rsidRPr="00804929">
        <w:rPr>
          <w:rFonts w:cs="Arial"/>
          <w:b/>
          <w:sz w:val="32"/>
          <w:szCs w:val="32"/>
          <w:u w:val="single"/>
        </w:rPr>
        <w:t>Contents:</w:t>
      </w:r>
    </w:p>
    <w:p w:rsidR="007E3B6A" w:rsidRPr="003F413F" w:rsidRDefault="007E3B6A" w:rsidP="007E3B6A">
      <w:pPr>
        <w:pStyle w:val="NoSpacing"/>
      </w:pPr>
      <w:r w:rsidRPr="003F413F">
        <w:rPr>
          <w:noProof/>
        </w:rPr>
        <mc:AlternateContent>
          <mc:Choice Requires="wps">
            <w:drawing>
              <wp:anchor distT="0" distB="0" distL="114300" distR="114300" simplePos="0" relativeHeight="251689984" behindDoc="0" locked="0" layoutInCell="1" allowOverlap="1" wp14:anchorId="06B6BED8" wp14:editId="2BC40AAF">
                <wp:simplePos x="0" y="0"/>
                <wp:positionH relativeFrom="margin">
                  <wp:posOffset>1356360</wp:posOffset>
                </wp:positionH>
                <wp:positionV relativeFrom="paragraph">
                  <wp:posOffset>760095</wp:posOffset>
                </wp:positionV>
                <wp:extent cx="3230260" cy="316046"/>
                <wp:effectExtent l="0" t="0" r="8255" b="8255"/>
                <wp:wrapNone/>
                <wp:docPr id="16" name="Rectangle 16">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3230260" cy="316046"/>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rFonts w:cs="Arial"/>
                                <w:b/>
                                <w:color w:val="FFFFFF" w:themeColor="background1"/>
                                <w:sz w:val="28"/>
                                <w:szCs w:val="28"/>
                              </w:rPr>
                            </w:pPr>
                            <w:r w:rsidRPr="003F413F">
                              <w:rPr>
                                <w:rFonts w:cs="Arial"/>
                                <w:b/>
                                <w:color w:val="FFFFFF" w:themeColor="background1"/>
                                <w:sz w:val="28"/>
                                <w:szCs w:val="28"/>
                              </w:rPr>
                              <w:t>Best Practices: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BED8" id="Rectangle 16" o:spid="_x0000_s1029" href="#Recomendations" style="position:absolute;margin-left:106.8pt;margin-top:59.85pt;width:254.35pt;height:2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" o:button="t" fillcolor="#0a3756" stroked="f" strokeweight="1pt">
                <v:fill o:detectmouseclick="t"/>
                <v:textbox>
                  <w:txbxContent>
                    <w:p w:rsidR="006C6AD6" w:rsidRPr="003F413F" w:rsidRDefault="006C6AD6" w:rsidP="007E3B6A">
                      <w:pPr>
                        <w:pStyle w:val="NoSpacing"/>
                        <w:jc w:val="center"/>
                        <w:rPr>
                          <w:rFonts w:cs="Arial"/>
                          <w:b/>
                          <w:color w:val="FFFFFF" w:themeColor="background1"/>
                          <w:sz w:val="28"/>
                          <w:szCs w:val="28"/>
                        </w:rPr>
                      </w:pPr>
                      <w:r w:rsidRPr="003F413F">
                        <w:rPr>
                          <w:rFonts w:cs="Arial"/>
                          <w:b/>
                          <w:color w:val="FFFFFF" w:themeColor="background1"/>
                          <w:sz w:val="28"/>
                          <w:szCs w:val="28"/>
                        </w:rPr>
                        <w:t>Best Practices: Recommendations</w:t>
                      </w:r>
                    </w:p>
                  </w:txbxContent>
                </v:textbox>
                <w10:wrap anchorx="margin"/>
              </v:rect>
            </w:pict>
          </mc:Fallback>
        </mc:AlternateContent>
      </w:r>
    </w:p>
    <w:p w:rsidR="00D536D3" w:rsidRDefault="00BB15B5" w:rsidP="00F30710">
      <w:pPr>
        <w:pStyle w:val="NoSpacing"/>
        <w:rPr>
          <w:rFonts w:cs="Arial"/>
          <w:b/>
          <w:sz w:val="32"/>
          <w:szCs w:val="32"/>
        </w:rPr>
      </w:pPr>
      <w:r w:rsidRPr="003F413F">
        <w:rPr>
          <w:noProof/>
        </w:rPr>
        <mc:AlternateContent>
          <mc:Choice Requires="wps">
            <w:drawing>
              <wp:anchor distT="0" distB="0" distL="114300" distR="114300" simplePos="0" relativeHeight="251699200" behindDoc="0" locked="0" layoutInCell="1" allowOverlap="1" wp14:anchorId="40F72A98" wp14:editId="6529DE25">
                <wp:simplePos x="0" y="0"/>
                <wp:positionH relativeFrom="margin">
                  <wp:posOffset>1343025</wp:posOffset>
                </wp:positionH>
                <wp:positionV relativeFrom="paragraph">
                  <wp:posOffset>3384550</wp:posOffset>
                </wp:positionV>
                <wp:extent cx="3241040" cy="303300"/>
                <wp:effectExtent l="0" t="0" r="0" b="1905"/>
                <wp:wrapNone/>
                <wp:docPr id="13" name="Rectangle 1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3241040" cy="303300"/>
                        </a:xfrm>
                        <a:prstGeom prst="rect">
                          <a:avLst/>
                        </a:prstGeom>
                        <a:solidFill>
                          <a:srgbClr val="0A3756"/>
                        </a:solidFill>
                        <a:ln w="12700" cap="flat" cmpd="sng" algn="ctr">
                          <a:noFill/>
                          <a:prstDash val="solid"/>
                          <a:miter lim="800000"/>
                        </a:ln>
                        <a:effectLst/>
                      </wps:spPr>
                      <wps:txbx>
                        <w:txbxContent>
                          <w:p w:rsidR="006C6AD6" w:rsidRPr="003F413F" w:rsidRDefault="006C6AD6" w:rsidP="00BB15B5">
                            <w:pPr>
                              <w:pStyle w:val="NoSpacing"/>
                              <w:jc w:val="center"/>
                              <w:rPr>
                                <w:sz w:val="28"/>
                                <w:szCs w:val="28"/>
                              </w:rPr>
                            </w:pPr>
                            <w:r>
                              <w:rPr>
                                <w:rFonts w:cs="Arial"/>
                                <w:b/>
                                <w:color w:val="FFFFFF" w:themeColor="background1"/>
                                <w:sz w:val="28"/>
                                <w:szCs w:val="28"/>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2A98" id="Rectangle 13" o:spid="_x0000_s1030" href="#Resources" style="position:absolute;margin-left:105.75pt;margin-top:266.5pt;width:255.2pt;height:23.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" o:button="t" fillcolor="#0a3756" stroked="f" strokeweight="1pt">
                <v:fill o:detectmouseclick="t"/>
                <v:textbox>
                  <w:txbxContent>
                    <w:p w:rsidR="006C6AD6" w:rsidRPr="003F413F" w:rsidRDefault="006C6AD6" w:rsidP="00BB15B5">
                      <w:pPr>
                        <w:pStyle w:val="NoSpacing"/>
                        <w:jc w:val="center"/>
                        <w:rPr>
                          <w:sz w:val="28"/>
                          <w:szCs w:val="28"/>
                        </w:rPr>
                      </w:pPr>
                      <w:r>
                        <w:rPr>
                          <w:rFonts w:cs="Arial"/>
                          <w:b/>
                          <w:color w:val="FFFFFF" w:themeColor="background1"/>
                          <w:sz w:val="28"/>
                          <w:szCs w:val="28"/>
                        </w:rPr>
                        <w:t>Additional Resources</w:t>
                      </w:r>
                    </w:p>
                  </w:txbxContent>
                </v:textbox>
                <w10:wrap anchorx="margin"/>
              </v:rect>
            </w:pict>
          </mc:Fallback>
        </mc:AlternateContent>
      </w:r>
      <w:r w:rsidRPr="003F413F">
        <w:rPr>
          <w:noProof/>
        </w:rPr>
        <mc:AlternateContent>
          <mc:Choice Requires="wps">
            <w:drawing>
              <wp:anchor distT="0" distB="0" distL="114300" distR="114300" simplePos="0" relativeHeight="251693056" behindDoc="0" locked="0" layoutInCell="1" allowOverlap="1" wp14:anchorId="123C29A1" wp14:editId="2915C674">
                <wp:simplePos x="0" y="0"/>
                <wp:positionH relativeFrom="margin">
                  <wp:posOffset>1356360</wp:posOffset>
                </wp:positionH>
                <wp:positionV relativeFrom="paragraph">
                  <wp:posOffset>1390650</wp:posOffset>
                </wp:positionV>
                <wp:extent cx="3211281" cy="310844"/>
                <wp:effectExtent l="0" t="0" r="8255" b="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3211281" cy="310844"/>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 xml:space="preserve">To </w:t>
                            </w:r>
                            <w:r w:rsidRPr="00BB15B5">
                              <w:rPr>
                                <w:rFonts w:cs="Arial"/>
                                <w:b/>
                                <w:color w:val="FFFFFF" w:themeColor="background1"/>
                                <w:sz w:val="28"/>
                                <w:szCs w:val="28"/>
                              </w:rPr>
                              <w:t>Aggregate</w:t>
                            </w:r>
                            <w:r w:rsidRPr="003F413F">
                              <w:rPr>
                                <w:rFonts w:cs="Arial"/>
                                <w:b/>
                                <w:color w:val="FFFFFF" w:themeColor="background1"/>
                                <w:sz w:val="28"/>
                                <w:szCs w:val="28"/>
                              </w:rPr>
                              <w:t xml:space="preserve"> or Not to Aggregate?</w:t>
                            </w:r>
                            <w:r w:rsidRPr="003F413F">
                              <w:rPr>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29A1" id="Rectangle 24" o:spid="_x0000_s1031" href="#Aggregate" style="position:absolute;margin-left:106.8pt;margin-top:109.5pt;width:252.85pt;height:2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" o:button="t" fillcolor="#0a3756" stroked="f" strokeweight="1pt">
                <v:fill o:detectmouseclick="t"/>
                <v:textbo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 xml:space="preserve">To </w:t>
                      </w:r>
                      <w:r w:rsidRPr="00BB15B5">
                        <w:rPr>
                          <w:rFonts w:cs="Arial"/>
                          <w:b/>
                          <w:color w:val="FFFFFF" w:themeColor="background1"/>
                          <w:sz w:val="28"/>
                          <w:szCs w:val="28"/>
                        </w:rPr>
                        <w:t>Aggregate</w:t>
                      </w:r>
                      <w:r w:rsidRPr="003F413F">
                        <w:rPr>
                          <w:rFonts w:cs="Arial"/>
                          <w:b/>
                          <w:color w:val="FFFFFF" w:themeColor="background1"/>
                          <w:sz w:val="28"/>
                          <w:szCs w:val="28"/>
                        </w:rPr>
                        <w:t xml:space="preserve"> or Not to Aggregate?</w:t>
                      </w:r>
                      <w:r w:rsidRPr="003F413F">
                        <w:rPr>
                          <w:sz w:val="28"/>
                          <w:szCs w:val="28"/>
                        </w:rPr>
                        <w:tab/>
                      </w:r>
                    </w:p>
                  </w:txbxContent>
                </v:textbox>
                <w10:wrap anchorx="margin"/>
              </v:rect>
            </w:pict>
          </mc:Fallback>
        </mc:AlternateContent>
      </w:r>
      <w:r w:rsidR="007E3B6A" w:rsidRPr="003F413F">
        <w:rPr>
          <w:noProof/>
        </w:rPr>
        <mc:AlternateContent>
          <mc:Choice Requires="wps">
            <w:drawing>
              <wp:anchor distT="0" distB="0" distL="114300" distR="114300" simplePos="0" relativeHeight="251692032" behindDoc="0" locked="0" layoutInCell="1" allowOverlap="1" wp14:anchorId="436B1620" wp14:editId="7E3C9620">
                <wp:simplePos x="0" y="0"/>
                <wp:positionH relativeFrom="margin">
                  <wp:posOffset>1360805</wp:posOffset>
                </wp:positionH>
                <wp:positionV relativeFrom="paragraph">
                  <wp:posOffset>2989580</wp:posOffset>
                </wp:positionV>
                <wp:extent cx="3221448" cy="303300"/>
                <wp:effectExtent l="0" t="0" r="0" b="1905"/>
                <wp:wrapNone/>
                <wp:docPr id="21" name="Rectangle 2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3221448" cy="303300"/>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Reporting Pathogen Screening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B1620" id="Rectangle 21" o:spid="_x0000_s1032" href="#Pathogen" style="position:absolute;margin-left:107.15pt;margin-top:235.4pt;width:253.65pt;height:23.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" o:button="t" fillcolor="#0a3756" stroked="f" strokeweight="1pt">
                <v:fill o:detectmouseclick="t"/>
                <v:textbo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Reporting Pathogen Screening Results</w:t>
                      </w:r>
                    </w:p>
                  </w:txbxContent>
                </v:textbox>
                <w10:wrap anchorx="margin"/>
              </v:rect>
            </w:pict>
          </mc:Fallback>
        </mc:AlternateContent>
      </w:r>
      <w:r w:rsidR="007E3B6A" w:rsidRPr="003F413F">
        <w:rPr>
          <w:noProof/>
        </w:rPr>
        <mc:AlternateContent>
          <mc:Choice Requires="wps">
            <w:drawing>
              <wp:anchor distT="0" distB="0" distL="114300" distR="114300" simplePos="0" relativeHeight="251696128" behindDoc="0" locked="0" layoutInCell="1" allowOverlap="1" wp14:anchorId="755834EB" wp14:editId="53F31FC5">
                <wp:simplePos x="0" y="0"/>
                <wp:positionH relativeFrom="margin">
                  <wp:posOffset>1360805</wp:posOffset>
                </wp:positionH>
                <wp:positionV relativeFrom="paragraph">
                  <wp:posOffset>2612390</wp:posOffset>
                </wp:positionV>
                <wp:extent cx="3221448" cy="299399"/>
                <wp:effectExtent l="0" t="0" r="0" b="5715"/>
                <wp:wrapNone/>
                <wp:docPr id="19" name="Rectangle 1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3221448" cy="299399"/>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b/>
                                <w:sz w:val="28"/>
                                <w:szCs w:val="28"/>
                              </w:rPr>
                            </w:pPr>
                            <w:r w:rsidRPr="003F413F">
                              <w:rPr>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Ancillary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34EB" id="Rectangle 19" o:spid="_x0000_s1033" href="#Ancillary" style="position:absolute;margin-left:107.15pt;margin-top:205.7pt;width:253.65pt;height:23.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" o:button="t" fillcolor="#0a3756" stroked="f" strokeweight="1pt">
                <v:fill o:detectmouseclick="t"/>
                <v:textbox>
                  <w:txbxContent>
                    <w:p w:rsidR="006C6AD6" w:rsidRPr="003F413F" w:rsidRDefault="006C6AD6" w:rsidP="007E3B6A">
                      <w:pPr>
                        <w:pStyle w:val="NoSpacing"/>
                        <w:jc w:val="center"/>
                        <w:rPr>
                          <w:b/>
                          <w:sz w:val="28"/>
                          <w:szCs w:val="28"/>
                        </w:rPr>
                      </w:pPr>
                      <w:r w:rsidRPr="003F413F">
                        <w:rPr>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Ancillary Data</w:t>
                      </w:r>
                    </w:p>
                  </w:txbxContent>
                </v:textbox>
                <w10:wrap anchorx="margin"/>
              </v:rect>
            </w:pict>
          </mc:Fallback>
        </mc:AlternateContent>
      </w:r>
      <w:r w:rsidR="007E3B6A" w:rsidRPr="003F413F">
        <w:rPr>
          <w:noProof/>
        </w:rPr>
        <mc:AlternateContent>
          <mc:Choice Requires="wps">
            <w:drawing>
              <wp:anchor distT="0" distB="0" distL="114300" distR="114300" simplePos="0" relativeHeight="251695104" behindDoc="0" locked="0" layoutInCell="1" allowOverlap="1" wp14:anchorId="3116A0E8" wp14:editId="4C27C40A">
                <wp:simplePos x="0" y="0"/>
                <wp:positionH relativeFrom="margin">
                  <wp:posOffset>1355725</wp:posOffset>
                </wp:positionH>
                <wp:positionV relativeFrom="paragraph">
                  <wp:posOffset>2218055</wp:posOffset>
                </wp:positionV>
                <wp:extent cx="3231616" cy="303300"/>
                <wp:effectExtent l="0" t="0" r="6985" b="1905"/>
                <wp:wrapNone/>
                <wp:docPr id="18" name="Rectangle 18">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231616" cy="303300"/>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b/>
                                <w:sz w:val="28"/>
                                <w:szCs w:val="28"/>
                              </w:rPr>
                            </w:pPr>
                            <w:r w:rsidRPr="003F413F">
                              <w:rPr>
                                <w:b/>
                                <w:sz w:val="28"/>
                                <w:szCs w:val="28"/>
                              </w:rPr>
                              <w:t>Minimum Data 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A0E8" id="Rectangle 18" o:spid="_x0000_s1034" href="#Minimum" style="position:absolute;margin-left:106.75pt;margin-top:174.65pt;width:254.45pt;height:23.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" o:button="t" fillcolor="#0a3756" stroked="f" strokeweight="1pt">
                <v:fill o:detectmouseclick="t"/>
                <v:textbox>
                  <w:txbxContent>
                    <w:p w:rsidR="006C6AD6" w:rsidRPr="003F413F" w:rsidRDefault="006C6AD6" w:rsidP="007E3B6A">
                      <w:pPr>
                        <w:pStyle w:val="NoSpacing"/>
                        <w:jc w:val="center"/>
                        <w:rPr>
                          <w:b/>
                          <w:sz w:val="28"/>
                          <w:szCs w:val="28"/>
                        </w:rPr>
                      </w:pPr>
                      <w:r w:rsidRPr="003F413F">
                        <w:rPr>
                          <w:b/>
                          <w:sz w:val="28"/>
                          <w:szCs w:val="28"/>
                        </w:rPr>
                        <w:t>Minimum Data Reporting</w:t>
                      </w:r>
                    </w:p>
                  </w:txbxContent>
                </v:textbox>
                <w10:wrap anchorx="margin"/>
              </v:rect>
            </w:pict>
          </mc:Fallback>
        </mc:AlternateContent>
      </w:r>
      <w:r w:rsidR="007E3B6A" w:rsidRPr="003F413F">
        <w:rPr>
          <w:noProof/>
        </w:rPr>
        <mc:AlternateContent>
          <mc:Choice Requires="wps">
            <w:drawing>
              <wp:anchor distT="0" distB="0" distL="114300" distR="114300" simplePos="0" relativeHeight="251694080" behindDoc="0" locked="0" layoutInCell="1" allowOverlap="1" wp14:anchorId="2C9892B8" wp14:editId="74416393">
                <wp:simplePos x="0" y="0"/>
                <wp:positionH relativeFrom="margin">
                  <wp:posOffset>1361440</wp:posOffset>
                </wp:positionH>
                <wp:positionV relativeFrom="paragraph">
                  <wp:posOffset>1817370</wp:posOffset>
                </wp:positionV>
                <wp:extent cx="3220093" cy="316046"/>
                <wp:effectExtent l="0" t="0" r="0" b="8255"/>
                <wp:wrapNone/>
                <wp:docPr id="23" name="Rectangle 23">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3220093" cy="316046"/>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b/>
                                <w:sz w:val="28"/>
                                <w:szCs w:val="28"/>
                              </w:rPr>
                            </w:pPr>
                            <w:r w:rsidRPr="003F413F">
                              <w:rPr>
                                <w:b/>
                                <w:sz w:val="28"/>
                                <w:szCs w:val="28"/>
                              </w:rPr>
                              <w:t>Good and Bad Locality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892B8" id="Rectangle 23" o:spid="_x0000_s1035" href="#GoodBad" style="position:absolute;margin-left:107.2pt;margin-top:143.1pt;width:253.55pt;height:24.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" o:button="t" fillcolor="#0a3756" stroked="f" strokeweight="1pt">
                <v:fill o:detectmouseclick="t"/>
                <v:textbox>
                  <w:txbxContent>
                    <w:p w:rsidR="006C6AD6" w:rsidRPr="003F413F" w:rsidRDefault="006C6AD6" w:rsidP="007E3B6A">
                      <w:pPr>
                        <w:pStyle w:val="NoSpacing"/>
                        <w:jc w:val="center"/>
                        <w:rPr>
                          <w:b/>
                          <w:sz w:val="28"/>
                          <w:szCs w:val="28"/>
                        </w:rPr>
                      </w:pPr>
                      <w:r w:rsidRPr="003F413F">
                        <w:rPr>
                          <w:b/>
                          <w:sz w:val="28"/>
                          <w:szCs w:val="28"/>
                        </w:rPr>
                        <w:t>Good and Bad Locality Data</w:t>
                      </w:r>
                    </w:p>
                  </w:txbxContent>
                </v:textbox>
                <w10:wrap anchorx="margin"/>
              </v:rect>
            </w:pict>
          </mc:Fallback>
        </mc:AlternateContent>
      </w:r>
      <w:r w:rsidR="007E3B6A" w:rsidRPr="003F413F">
        <w:rPr>
          <w:noProof/>
        </w:rPr>
        <mc:AlternateContent>
          <mc:Choice Requires="wps">
            <w:drawing>
              <wp:anchor distT="0" distB="0" distL="114300" distR="114300" simplePos="0" relativeHeight="251691008" behindDoc="0" locked="0" layoutInCell="1" allowOverlap="1" wp14:anchorId="1A7944CB" wp14:editId="3950E847">
                <wp:simplePos x="0" y="0"/>
                <wp:positionH relativeFrom="margin">
                  <wp:posOffset>1365885</wp:posOffset>
                </wp:positionH>
                <wp:positionV relativeFrom="paragraph">
                  <wp:posOffset>991870</wp:posOffset>
                </wp:positionV>
                <wp:extent cx="3211281" cy="318387"/>
                <wp:effectExtent l="0" t="0" r="8255" b="5715"/>
                <wp:wrapNone/>
                <wp:docPr id="25" name="Rectangle 25">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3211281" cy="318387"/>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b/>
                                <w:sz w:val="28"/>
                                <w:szCs w:val="28"/>
                              </w:rPr>
                            </w:pPr>
                            <w:r w:rsidRPr="003F413F">
                              <w:rPr>
                                <w:b/>
                                <w:sz w:val="28"/>
                                <w:szCs w:val="28"/>
                              </w:rPr>
                              <w:t>Entomological Collection Definitions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44CB" id="Rectangle 25" o:spid="_x0000_s1036" href="#Definitions" style="position:absolute;margin-left:107.55pt;margin-top:78.1pt;width:252.85pt;height:25.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" o:button="t" fillcolor="#0a3756" stroked="f" strokeweight="1pt">
                <v:fill o:detectmouseclick="t"/>
                <v:textbox>
                  <w:txbxContent>
                    <w:p w:rsidR="006C6AD6" w:rsidRPr="003F413F" w:rsidRDefault="006C6AD6" w:rsidP="007E3B6A">
                      <w:pPr>
                        <w:pStyle w:val="NoSpacing"/>
                        <w:jc w:val="center"/>
                        <w:rPr>
                          <w:b/>
                          <w:sz w:val="28"/>
                          <w:szCs w:val="28"/>
                        </w:rPr>
                      </w:pPr>
                      <w:r w:rsidRPr="003F413F">
                        <w:rPr>
                          <w:b/>
                          <w:sz w:val="28"/>
                          <w:szCs w:val="28"/>
                        </w:rPr>
                        <w:t>Entomological Collection Definitions</w:t>
                      </w:r>
                    </w:p>
                  </w:txbxContent>
                </v:textbox>
                <w10:wrap anchorx="margin"/>
              </v:rect>
            </w:pict>
          </mc:Fallback>
        </mc:AlternateContent>
      </w:r>
      <w:r w:rsidR="007E3B6A" w:rsidRPr="003F413F">
        <w:rPr>
          <w:noProof/>
        </w:rPr>
        <mc:AlternateContent>
          <mc:Choice Requires="wps">
            <w:drawing>
              <wp:anchor distT="0" distB="0" distL="114300" distR="114300" simplePos="0" relativeHeight="251688960" behindDoc="0" locked="0" layoutInCell="1" allowOverlap="1" wp14:anchorId="064B22A6" wp14:editId="0B7CE64B">
                <wp:simplePos x="0" y="0"/>
                <wp:positionH relativeFrom="margin">
                  <wp:posOffset>1366520</wp:posOffset>
                </wp:positionH>
                <wp:positionV relativeFrom="paragraph">
                  <wp:posOffset>181610</wp:posOffset>
                </wp:positionV>
                <wp:extent cx="3209925" cy="323850"/>
                <wp:effectExtent l="0" t="0" r="9525" b="0"/>
                <wp:wrapNone/>
                <wp:docPr id="17" name="Rectangle 17">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3209925" cy="323850"/>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rFonts w:cs="Arial"/>
                                <w:b/>
                                <w:color w:val="FFFFFF" w:themeColor="background1"/>
                                <w:sz w:val="28"/>
                                <w:szCs w:val="28"/>
                              </w:rPr>
                            </w:pPr>
                            <w:r w:rsidRPr="003F413F">
                              <w:rPr>
                                <w:rFonts w:cs="Arial"/>
                                <w:b/>
                                <w:color w:val="FFFFFF" w:themeColor="background1"/>
                                <w:sz w:val="28"/>
                                <w:szCs w:val="28"/>
                              </w:rPr>
                              <w:t>Background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22A6" id="Rectangle 17" o:spid="_x0000_s1037" href="#Background" style="position:absolute;margin-left:107.6pt;margin-top:14.3pt;width:252.75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" o:button="t" fillcolor="#0a3756" stroked="f" strokeweight="1pt">
                <v:fill o:detectmouseclick="t"/>
                <v:textbox>
                  <w:txbxContent>
                    <w:p w:rsidR="006C6AD6" w:rsidRPr="003F413F" w:rsidRDefault="006C6AD6" w:rsidP="007E3B6A">
                      <w:pPr>
                        <w:pStyle w:val="NoSpacing"/>
                        <w:jc w:val="center"/>
                        <w:rPr>
                          <w:rFonts w:cs="Arial"/>
                          <w:b/>
                          <w:color w:val="FFFFFF" w:themeColor="background1"/>
                          <w:sz w:val="28"/>
                          <w:szCs w:val="28"/>
                        </w:rPr>
                      </w:pPr>
                      <w:r w:rsidRPr="003F413F">
                        <w:rPr>
                          <w:rFonts w:cs="Arial"/>
                          <w:b/>
                          <w:color w:val="FFFFFF" w:themeColor="background1"/>
                          <w:sz w:val="28"/>
                          <w:szCs w:val="28"/>
                        </w:rPr>
                        <w:t>Background and Vision</w:t>
                      </w:r>
                    </w:p>
                  </w:txbxContent>
                </v:textbox>
                <w10:wrap anchorx="margin"/>
              </v:rect>
            </w:pict>
          </mc:Fallback>
        </mc:AlternateContent>
      </w:r>
      <w:r w:rsidR="007E3B6A" w:rsidRPr="003F413F">
        <w:rPr>
          <w:noProof/>
        </w:rPr>
        <mc:AlternateContent>
          <mc:Choice Requires="wps">
            <w:drawing>
              <wp:anchor distT="0" distB="0" distL="114300" distR="114300" simplePos="0" relativeHeight="251697152" behindDoc="0" locked="0" layoutInCell="1" allowOverlap="1" wp14:anchorId="50077B9D" wp14:editId="4A1E24EE">
                <wp:simplePos x="0" y="0"/>
                <wp:positionH relativeFrom="margin">
                  <wp:posOffset>-19050</wp:posOffset>
                </wp:positionH>
                <wp:positionV relativeFrom="paragraph">
                  <wp:posOffset>6647410</wp:posOffset>
                </wp:positionV>
                <wp:extent cx="3211281" cy="303300"/>
                <wp:effectExtent l="0" t="0" r="8255" b="1905"/>
                <wp:wrapNone/>
                <wp:docPr id="20" name="Rectangle 20"/>
                <wp:cNvGraphicFramePr/>
                <a:graphic xmlns:a="http://schemas.openxmlformats.org/drawingml/2006/main">
                  <a:graphicData uri="http://schemas.microsoft.com/office/word/2010/wordprocessingShape">
                    <wps:wsp>
                      <wps:cNvSpPr/>
                      <wps:spPr>
                        <a:xfrm>
                          <a:off x="0" y="0"/>
                          <a:ext cx="3211281" cy="303300"/>
                        </a:xfrm>
                        <a:prstGeom prst="rect">
                          <a:avLst/>
                        </a:prstGeom>
                        <a:solidFill>
                          <a:srgbClr val="0A3756"/>
                        </a:solidFill>
                        <a:ln w="12700" cap="flat" cmpd="sng" algn="ctr">
                          <a:noFill/>
                          <a:prstDash val="solid"/>
                          <a:miter lim="800000"/>
                        </a:ln>
                        <a:effectLst/>
                      </wps:spPr>
                      <wps:txb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7B9D" id="Rectangle 20" o:spid="_x0000_s1038" style="position:absolute;margin-left:-1.5pt;margin-top:523.4pt;width:252.85pt;height:2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" fillcolor="#0a3756" stroked="f" strokeweight="1pt">
                <v:textbox>
                  <w:txbxContent>
                    <w:p w:rsidR="006C6AD6" w:rsidRPr="003F413F" w:rsidRDefault="006C6AD6" w:rsidP="007E3B6A">
                      <w:pPr>
                        <w:pStyle w:val="NoSpacing"/>
                        <w:jc w:val="center"/>
                        <w:rPr>
                          <w:sz w:val="28"/>
                          <w:szCs w:val="28"/>
                        </w:rPr>
                      </w:pPr>
                      <w:r w:rsidRPr="003F413F">
                        <w:rPr>
                          <w:rFonts w:cs="Arial"/>
                          <w:b/>
                          <w:color w:val="FFFFFF" w:themeColor="background1"/>
                          <w:sz w:val="28"/>
                          <w:szCs w:val="28"/>
                        </w:rPr>
                        <w:t>Additional Resources</w:t>
                      </w:r>
                    </w:p>
                  </w:txbxContent>
                </v:textbox>
                <w10:wrap anchorx="margin"/>
              </v:rect>
            </w:pict>
          </mc:Fallback>
        </mc:AlternateContent>
      </w:r>
      <w:r w:rsidR="007E3B6A" w:rsidRPr="003F413F">
        <w:br w:type="page"/>
      </w:r>
    </w:p>
    <w:p w:rsidR="00D536D3" w:rsidRDefault="007E3B6A" w:rsidP="00F30710">
      <w:pPr>
        <w:pStyle w:val="NoSpacing"/>
        <w:rPr>
          <w:rFonts w:cs="Arial"/>
          <w:b/>
          <w:sz w:val="32"/>
          <w:szCs w:val="32"/>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70528" behindDoc="0" locked="0" layoutInCell="1" allowOverlap="1" wp14:anchorId="2F209D85" wp14:editId="1147B98E">
                <wp:simplePos x="0" y="0"/>
                <wp:positionH relativeFrom="margin">
                  <wp:posOffset>-35560</wp:posOffset>
                </wp:positionH>
                <wp:positionV relativeFrom="paragraph">
                  <wp:posOffset>-428625</wp:posOffset>
                </wp:positionV>
                <wp:extent cx="6014085" cy="790575"/>
                <wp:effectExtent l="0" t="0" r="5715" b="9525"/>
                <wp:wrapNone/>
                <wp:docPr id="10" name="Rectangle 10"/>
                <wp:cNvGraphicFramePr/>
                <a:graphic xmlns:a="http://schemas.openxmlformats.org/drawingml/2006/main">
                  <a:graphicData uri="http://schemas.microsoft.com/office/word/2010/wordprocessingShape">
                    <wps:wsp>
                      <wps:cNvSpPr/>
                      <wps:spPr>
                        <a:xfrm>
                          <a:off x="0" y="0"/>
                          <a:ext cx="6014085" cy="790575"/>
                        </a:xfrm>
                        <a:prstGeom prst="rect">
                          <a:avLst/>
                        </a:prstGeom>
                        <a:solidFill>
                          <a:srgbClr val="0A3756"/>
                        </a:solidFill>
                        <a:ln w="12700" cap="flat" cmpd="sng" algn="ctr">
                          <a:noFill/>
                          <a:prstDash val="solid"/>
                          <a:miter lim="800000"/>
                        </a:ln>
                        <a:effectLst/>
                      </wps:spPr>
                      <wps:txbx>
                        <w:txbxContent>
                          <w:p w:rsidR="006C6AD6" w:rsidRPr="00DD37FF" w:rsidRDefault="006C6AD6" w:rsidP="007E3B6A">
                            <w:pPr>
                              <w:pStyle w:val="NoSpacing"/>
                              <w:jc w:val="center"/>
                              <w:rPr>
                                <w:rFonts w:cs="Arial"/>
                                <w:b/>
                                <w:color w:val="FFFFFF" w:themeColor="background1"/>
                                <w:sz w:val="48"/>
                                <w:szCs w:val="56"/>
                              </w:rPr>
                            </w:pPr>
                            <w:bookmarkStart w:id="1" w:name="Background"/>
                            <w:bookmarkEnd w:id="1"/>
                            <w:r>
                              <w:rPr>
                                <w:rFonts w:cs="Arial"/>
                                <w:b/>
                                <w:color w:val="FFFFFF" w:themeColor="background1"/>
                                <w:sz w:val="48"/>
                                <w:szCs w:val="56"/>
                              </w:rPr>
                              <w:t>Background and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9D85" id="Rectangle 10" o:spid="_x0000_s1039" style="position:absolute;margin-left:-2.8pt;margin-top:-33.75pt;width:473.55pt;height:6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" fillcolor="#0a3756" stroked="f" strokeweight="1pt">
                <v:textbox>
                  <w:txbxContent>
                    <w:p w:rsidR="006C6AD6" w:rsidRPr="00DD37FF" w:rsidRDefault="006C6AD6" w:rsidP="007E3B6A">
                      <w:pPr>
                        <w:pStyle w:val="NoSpacing"/>
                        <w:jc w:val="center"/>
                        <w:rPr>
                          <w:rFonts w:cs="Arial"/>
                          <w:b/>
                          <w:color w:val="FFFFFF" w:themeColor="background1"/>
                          <w:sz w:val="48"/>
                          <w:szCs w:val="56"/>
                        </w:rPr>
                      </w:pPr>
                      <w:bookmarkStart w:id="2" w:name="Background"/>
                      <w:bookmarkEnd w:id="2"/>
                      <w:r>
                        <w:rPr>
                          <w:rFonts w:cs="Arial"/>
                          <w:b/>
                          <w:color w:val="FFFFFF" w:themeColor="background1"/>
                          <w:sz w:val="48"/>
                          <w:szCs w:val="56"/>
                        </w:rPr>
                        <w:t>Background and Vision</w:t>
                      </w:r>
                    </w:p>
                  </w:txbxContent>
                </v:textbox>
                <w10:wrap anchorx="margin"/>
              </v:rect>
            </w:pict>
          </mc:Fallback>
        </mc:AlternateContent>
      </w:r>
    </w:p>
    <w:p w:rsidR="00775626" w:rsidRDefault="00775626" w:rsidP="00F30710">
      <w:pPr>
        <w:pStyle w:val="NoSpacing"/>
        <w:rPr>
          <w:rFonts w:cs="Arial"/>
          <w:b/>
          <w:sz w:val="32"/>
          <w:szCs w:val="32"/>
        </w:rPr>
      </w:pPr>
    </w:p>
    <w:p w:rsidR="000B35E6" w:rsidRPr="00343A53" w:rsidRDefault="000B35E6" w:rsidP="00F30710">
      <w:pPr>
        <w:pStyle w:val="NoSpacing"/>
        <w:rPr>
          <w:rFont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3A53">
        <w:rPr>
          <w:rFont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w:t>
      </w:r>
      <w:r w:rsidR="005A5DAE" w:rsidRPr="00343A53">
        <w:rPr>
          <w:rFont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B35E6" w:rsidRPr="00CA4FF6" w:rsidRDefault="000B35E6" w:rsidP="00727F48">
      <w:pPr>
        <w:pStyle w:val="NoSpacing"/>
        <w:rPr>
          <w:rFonts w:cs="Arial"/>
          <w:sz w:val="28"/>
          <w:szCs w:val="28"/>
        </w:rPr>
      </w:pPr>
      <w:r w:rsidRPr="00CA4FF6">
        <w:rPr>
          <w:rFonts w:cs="Arial"/>
          <w:sz w:val="28"/>
          <w:szCs w:val="28"/>
        </w:rPr>
        <w:t xml:space="preserve">The </w:t>
      </w:r>
      <w:r w:rsidR="00384FA2" w:rsidRPr="00384FA2">
        <w:rPr>
          <w:rFonts w:cs="Arial"/>
          <w:sz w:val="28"/>
          <w:szCs w:val="28"/>
        </w:rPr>
        <w:t>Armed Forces Health Surveillance Branch</w:t>
      </w:r>
      <w:r w:rsidR="00384FA2">
        <w:rPr>
          <w:rFonts w:cs="Arial"/>
          <w:sz w:val="28"/>
          <w:szCs w:val="28"/>
        </w:rPr>
        <w:t xml:space="preserve">’s </w:t>
      </w:r>
      <w:r w:rsidRPr="00CA4FF6">
        <w:rPr>
          <w:rFonts w:cs="Arial"/>
          <w:sz w:val="28"/>
          <w:szCs w:val="28"/>
        </w:rPr>
        <w:t>Global Emerging Infections Surveillance and Response System</w:t>
      </w:r>
      <w:r w:rsidR="00DA7A08">
        <w:rPr>
          <w:rFonts w:cs="Arial"/>
          <w:sz w:val="28"/>
          <w:szCs w:val="28"/>
        </w:rPr>
        <w:t>’s</w:t>
      </w:r>
      <w:r w:rsidRPr="00CA4FF6">
        <w:rPr>
          <w:rFonts w:cs="Arial"/>
          <w:sz w:val="28"/>
          <w:szCs w:val="28"/>
        </w:rPr>
        <w:t xml:space="preserve"> (</w:t>
      </w:r>
      <w:r w:rsidR="008B66FE" w:rsidRPr="00CA4FF6">
        <w:rPr>
          <w:rFonts w:cs="Arial"/>
          <w:sz w:val="28"/>
          <w:szCs w:val="28"/>
        </w:rPr>
        <w:t>AFHSC-GEIS</w:t>
      </w:r>
      <w:r w:rsidRPr="00CA4FF6">
        <w:rPr>
          <w:rFonts w:cs="Arial"/>
          <w:sz w:val="28"/>
          <w:szCs w:val="28"/>
        </w:rPr>
        <w:t xml:space="preserve">) mission is to “Contribute to the protection of all </w:t>
      </w:r>
      <w:r w:rsidR="00DA7A08" w:rsidRPr="00CA4FF6">
        <w:rPr>
          <w:rFonts w:cs="Arial"/>
          <w:sz w:val="28"/>
          <w:szCs w:val="28"/>
        </w:rPr>
        <w:t>DOD</w:t>
      </w:r>
      <w:r w:rsidRPr="00CA4FF6">
        <w:rPr>
          <w:rFonts w:cs="Arial"/>
          <w:sz w:val="28"/>
          <w:szCs w:val="28"/>
        </w:rPr>
        <w:t xml:space="preserve"> health care beneficiaries and the global community through an integrated worldwide emerging infectious disease surveillance system”. </w:t>
      </w:r>
      <w:r w:rsidR="00872172" w:rsidRPr="00CA4FF6">
        <w:rPr>
          <w:rFonts w:cs="Arial"/>
          <w:sz w:val="28"/>
          <w:szCs w:val="28"/>
        </w:rPr>
        <w:t>In 2015</w:t>
      </w:r>
      <w:r w:rsidR="00C4110C" w:rsidRPr="00CA4FF6">
        <w:rPr>
          <w:rFonts w:cs="Arial"/>
          <w:sz w:val="28"/>
          <w:szCs w:val="28"/>
        </w:rPr>
        <w:t xml:space="preserve"> GEIS leadership </w:t>
      </w:r>
      <w:r w:rsidR="00474C0B" w:rsidRPr="00CA4FF6">
        <w:rPr>
          <w:rFonts w:cs="Arial"/>
          <w:sz w:val="28"/>
          <w:szCs w:val="28"/>
        </w:rPr>
        <w:t>suggested</w:t>
      </w:r>
      <w:r w:rsidR="00872172" w:rsidRPr="00CA4FF6">
        <w:rPr>
          <w:rFonts w:cs="Arial"/>
          <w:sz w:val="28"/>
          <w:szCs w:val="28"/>
        </w:rPr>
        <w:t xml:space="preserve"> </w:t>
      </w:r>
      <w:r w:rsidR="00474C0B" w:rsidRPr="00CA4FF6">
        <w:rPr>
          <w:rFonts w:cs="Arial"/>
          <w:sz w:val="28"/>
          <w:szCs w:val="28"/>
        </w:rPr>
        <w:t xml:space="preserve">the </w:t>
      </w:r>
      <w:r w:rsidR="006B1676" w:rsidRPr="00CA4FF6">
        <w:rPr>
          <w:rFonts w:cs="Arial"/>
          <w:sz w:val="28"/>
          <w:szCs w:val="28"/>
        </w:rPr>
        <w:t>Entomological Surveillance Working Group (ESWG)</w:t>
      </w:r>
      <w:r w:rsidR="00474C0B" w:rsidRPr="00CA4FF6">
        <w:rPr>
          <w:rFonts w:cs="Arial"/>
          <w:sz w:val="28"/>
          <w:szCs w:val="28"/>
        </w:rPr>
        <w:t xml:space="preserve"> discuss strategies to improve data reporting from GEIS partners and steps for producing a 'best practices' guide to entomological surveillance for use by GEIS partners.</w:t>
      </w:r>
    </w:p>
    <w:p w:rsidR="00C57841" w:rsidRDefault="00C57841" w:rsidP="000C455A">
      <w:pPr>
        <w:pStyle w:val="NoSpacing"/>
        <w:rPr>
          <w:rFonts w:cs="Arial"/>
          <w:b/>
          <w:sz w:val="32"/>
          <w:szCs w:val="32"/>
        </w:rPr>
      </w:pPr>
    </w:p>
    <w:p w:rsidR="000C455A" w:rsidRPr="00343A53" w:rsidRDefault="000C455A" w:rsidP="000C455A">
      <w:pPr>
        <w:pStyle w:val="NoSpacing"/>
        <w:rPr>
          <w:rFont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3A53">
        <w:rPr>
          <w:rFont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w:t>
      </w:r>
    </w:p>
    <w:p w:rsidR="002032AA" w:rsidRDefault="007B2910" w:rsidP="00CB666D">
      <w:pPr>
        <w:pStyle w:val="NoSpacing"/>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FF6">
        <w:rPr>
          <w:rFonts w:cs="Arial"/>
          <w:sz w:val="28"/>
          <w:szCs w:val="28"/>
        </w:rPr>
        <w:t>All</w:t>
      </w:r>
      <w:r w:rsidR="000C455A" w:rsidRPr="00CA4FF6">
        <w:rPr>
          <w:rFonts w:cs="Arial"/>
          <w:sz w:val="28"/>
          <w:szCs w:val="28"/>
        </w:rPr>
        <w:t xml:space="preserve"> entomological surveillance data generated by </w:t>
      </w:r>
      <w:r w:rsidR="00DA7A08" w:rsidRPr="00CA4FF6">
        <w:rPr>
          <w:rFonts w:cs="Arial"/>
          <w:sz w:val="28"/>
          <w:szCs w:val="28"/>
        </w:rPr>
        <w:t>DOD</w:t>
      </w:r>
      <w:r w:rsidR="000C455A" w:rsidRPr="00CA4FF6">
        <w:rPr>
          <w:rFonts w:cs="Arial"/>
          <w:sz w:val="28"/>
          <w:szCs w:val="28"/>
        </w:rPr>
        <w:t xml:space="preserve"> laboratories, particularly </w:t>
      </w:r>
      <w:r w:rsidRPr="00CA4FF6">
        <w:rPr>
          <w:rFonts w:cs="Arial"/>
          <w:sz w:val="28"/>
          <w:szCs w:val="28"/>
        </w:rPr>
        <w:t>from projects funded by GEIS, sh</w:t>
      </w:r>
      <w:r w:rsidR="000C455A" w:rsidRPr="00CA4FF6">
        <w:rPr>
          <w:rFonts w:cs="Arial"/>
          <w:sz w:val="28"/>
          <w:szCs w:val="28"/>
        </w:rPr>
        <w:t xml:space="preserve">ould be preserved, managed and made available on a </w:t>
      </w:r>
      <w:r w:rsidR="00437A2A" w:rsidRPr="00CA4FF6">
        <w:rPr>
          <w:rFonts w:cs="Arial"/>
          <w:sz w:val="28"/>
          <w:szCs w:val="28"/>
        </w:rPr>
        <w:t>timely</w:t>
      </w:r>
      <w:r w:rsidR="000C455A" w:rsidRPr="00CA4FF6">
        <w:rPr>
          <w:rFonts w:cs="Arial"/>
          <w:sz w:val="28"/>
          <w:szCs w:val="28"/>
        </w:rPr>
        <w:t xml:space="preserve"> basis at a central source. </w:t>
      </w:r>
      <w:r w:rsidR="002A3BD0" w:rsidRPr="00CA4FF6">
        <w:rPr>
          <w:rFonts w:cs="Arial"/>
          <w:sz w:val="28"/>
          <w:szCs w:val="28"/>
        </w:rPr>
        <w:t>If data providers are aware of the variety and form of collection information</w:t>
      </w:r>
      <w:r w:rsidR="00685519">
        <w:rPr>
          <w:rFonts w:cs="Arial"/>
          <w:sz w:val="28"/>
          <w:szCs w:val="28"/>
        </w:rPr>
        <w:t xml:space="preserve"> and report these data</w:t>
      </w:r>
      <w:r w:rsidR="002A3BD0" w:rsidRPr="00CA4FF6">
        <w:rPr>
          <w:rFonts w:cs="Arial"/>
          <w:sz w:val="28"/>
          <w:szCs w:val="28"/>
        </w:rPr>
        <w:t xml:space="preserve">, published reports would be more complete, and data more easily compared between </w:t>
      </w:r>
      <w:r w:rsidR="00DA7A08">
        <w:rPr>
          <w:rFonts w:cs="Arial"/>
          <w:sz w:val="28"/>
          <w:szCs w:val="28"/>
        </w:rPr>
        <w:t>collection</w:t>
      </w:r>
      <w:r w:rsidR="00384FA2">
        <w:rPr>
          <w:rFonts w:cs="Arial"/>
          <w:sz w:val="28"/>
          <w:szCs w:val="28"/>
        </w:rPr>
        <w:t xml:space="preserve"> projects</w:t>
      </w:r>
      <w:r w:rsidR="002A3BD0" w:rsidRPr="00CA4FF6">
        <w:rPr>
          <w:rFonts w:cs="Arial"/>
          <w:sz w:val="28"/>
          <w:szCs w:val="28"/>
        </w:rPr>
        <w:t xml:space="preserve">. </w:t>
      </w:r>
      <w:r w:rsidR="000C455A" w:rsidRPr="00CA4FF6">
        <w:rPr>
          <w:rFonts w:cs="Arial"/>
          <w:sz w:val="28"/>
          <w:szCs w:val="28"/>
        </w:rPr>
        <w:t>A network of partners providing standardized entomological surveillance data would be in line with GEIS goals, and would support evidence-based decision making</w:t>
      </w:r>
      <w:r w:rsidR="005025FA">
        <w:rPr>
          <w:rFonts w:cs="Arial"/>
          <w:sz w:val="28"/>
          <w:szCs w:val="28"/>
        </w:rPr>
        <w:t>,</w:t>
      </w:r>
      <w:r w:rsidR="000C455A" w:rsidRPr="00CA4FF6">
        <w:rPr>
          <w:rFonts w:cs="Arial"/>
          <w:sz w:val="28"/>
          <w:szCs w:val="28"/>
        </w:rPr>
        <w:t xml:space="preserve"> including risk assessment of vector-borne disease transmission to U.S. </w:t>
      </w:r>
      <w:r w:rsidR="00384FA2">
        <w:rPr>
          <w:rFonts w:cs="Arial"/>
          <w:sz w:val="28"/>
          <w:szCs w:val="28"/>
        </w:rPr>
        <w:t>m</w:t>
      </w:r>
      <w:r w:rsidR="000C455A" w:rsidRPr="00CA4FF6">
        <w:rPr>
          <w:rFonts w:cs="Arial"/>
          <w:sz w:val="28"/>
          <w:szCs w:val="28"/>
        </w:rPr>
        <w:t xml:space="preserve">ilitary personnel. A regularly updated, central repository </w:t>
      </w:r>
      <w:r w:rsidR="005025FA">
        <w:rPr>
          <w:rFonts w:cs="Arial"/>
          <w:sz w:val="28"/>
          <w:szCs w:val="28"/>
        </w:rPr>
        <w:t>of</w:t>
      </w:r>
      <w:r w:rsidR="005025FA" w:rsidRPr="00CA4FF6">
        <w:rPr>
          <w:rFonts w:cs="Arial"/>
          <w:sz w:val="28"/>
          <w:szCs w:val="28"/>
        </w:rPr>
        <w:t xml:space="preserve"> </w:t>
      </w:r>
      <w:r w:rsidR="000C455A" w:rsidRPr="00CA4FF6">
        <w:rPr>
          <w:rFonts w:cs="Arial"/>
          <w:sz w:val="28"/>
          <w:szCs w:val="28"/>
        </w:rPr>
        <w:t xml:space="preserve">standardized current and historical surveillance data would empower partners to make comparisons across time and space, document surveillance efforts, identify strengths and gaps in surveillance coverage and guide future research. </w:t>
      </w:r>
      <w:r w:rsidR="006115E1" w:rsidRPr="00CA4FF6">
        <w:rPr>
          <w:rFonts w:cs="Arial"/>
          <w:sz w:val="28"/>
          <w:szCs w:val="28"/>
        </w:rPr>
        <w:t xml:space="preserve">Climate, land cover and other data related to vector ecology but not directly measured by the surveillance </w:t>
      </w:r>
      <w:r w:rsidR="00DA7A08">
        <w:rPr>
          <w:rFonts w:cs="Arial"/>
          <w:sz w:val="28"/>
          <w:szCs w:val="28"/>
        </w:rPr>
        <w:t>effort</w:t>
      </w:r>
      <w:r w:rsidR="006115E1" w:rsidRPr="00CA4FF6">
        <w:rPr>
          <w:rFonts w:cs="Arial"/>
          <w:sz w:val="28"/>
          <w:szCs w:val="28"/>
        </w:rPr>
        <w:t xml:space="preserve"> could be combined with entomological and epidemiological surveillance data from other sources to produce high quality vector and disease hazard maps o</w:t>
      </w:r>
      <w:r w:rsidR="002478F1" w:rsidRPr="00CA4FF6">
        <w:rPr>
          <w:rFonts w:cs="Arial"/>
          <w:sz w:val="28"/>
          <w:szCs w:val="28"/>
        </w:rPr>
        <w:t xml:space="preserve">n a routine basis. </w:t>
      </w:r>
      <w:r w:rsidR="005025FA">
        <w:rPr>
          <w:rFonts w:cs="Arial"/>
          <w:sz w:val="28"/>
          <w:szCs w:val="28"/>
        </w:rPr>
        <w:t>These</w:t>
      </w:r>
      <w:r w:rsidR="006115E1" w:rsidRPr="00CA4FF6">
        <w:rPr>
          <w:rFonts w:cs="Arial"/>
          <w:sz w:val="28"/>
          <w:szCs w:val="28"/>
        </w:rPr>
        <w:t xml:space="preserve"> data could also be used to generate reports on the global impact of GEIS</w:t>
      </w:r>
      <w:r w:rsidR="00384FA2">
        <w:rPr>
          <w:rFonts w:cs="Arial"/>
          <w:sz w:val="28"/>
          <w:szCs w:val="28"/>
        </w:rPr>
        <w:t>-</w:t>
      </w:r>
      <w:r w:rsidR="006115E1" w:rsidRPr="00CA4FF6">
        <w:rPr>
          <w:rFonts w:cs="Arial"/>
          <w:sz w:val="28"/>
          <w:szCs w:val="28"/>
        </w:rPr>
        <w:t>funded entomological surveillance.</w:t>
      </w:r>
    </w:p>
    <w:p w:rsidR="002032AA" w:rsidRDefault="002032AA" w:rsidP="00CB666D">
      <w:pPr>
        <w:pStyle w:val="NoSpacing"/>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32AA" w:rsidRDefault="002032AA" w:rsidP="00CB666D">
      <w:pPr>
        <w:pStyle w:val="NoSpacing"/>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32AA" w:rsidRDefault="002032AA" w:rsidP="00CB666D">
      <w:pPr>
        <w:pStyle w:val="NoSpacing"/>
        <w:rPr>
          <w:sz w:val="24"/>
        </w:rPr>
      </w:pPr>
    </w:p>
    <w:p w:rsidR="004B17EA" w:rsidRDefault="004B17EA" w:rsidP="00775626">
      <w:pPr>
        <w:pStyle w:val="NoSpacing"/>
        <w:jc w:val="center"/>
      </w:pPr>
    </w:p>
    <w:p w:rsidR="00DB2E27" w:rsidRPr="00343A53" w:rsidRDefault="00136E4C" w:rsidP="00775626">
      <w:pPr>
        <w:pStyle w:val="NoSpacing"/>
        <w:jc w:val="center"/>
        <w:rPr>
          <w:b/>
        </w:rPr>
      </w:pPr>
      <w:hyperlink w:anchor="TableofContents" w:history="1">
        <w:r w:rsidR="004B17EA" w:rsidRPr="004B17EA">
          <w:rPr>
            <w:rStyle w:val="Hyperlink"/>
            <w:b/>
            <w:sz w:val="24"/>
          </w:rPr>
          <w:t>Return to table of contents</w:t>
        </w:r>
      </w:hyperlink>
      <w:r w:rsidR="002569D6" w:rsidRPr="00343A53">
        <w:rPr>
          <w:b/>
          <w:sz w:val="24"/>
        </w:rPr>
        <w:br w:type="page"/>
      </w:r>
    </w:p>
    <w:p w:rsidR="003E6451" w:rsidRPr="00445DE2" w:rsidRDefault="007E3B6A" w:rsidP="00847608">
      <w:pPr>
        <w:pStyle w:val="NoSpacing"/>
        <w:rPr>
          <w:rFonts w:cs="Arial"/>
          <w:color w:val="BFBFBF" w:themeColor="background1" w:themeShade="BF"/>
          <w:sz w:val="24"/>
          <w:szCs w:val="24"/>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72576" behindDoc="0" locked="0" layoutInCell="1" allowOverlap="1" wp14:anchorId="3FFE7676" wp14:editId="20135D7E">
                <wp:simplePos x="0" y="0"/>
                <wp:positionH relativeFrom="margin">
                  <wp:posOffset>-54610</wp:posOffset>
                </wp:positionH>
                <wp:positionV relativeFrom="paragraph">
                  <wp:posOffset>-447675</wp:posOffset>
                </wp:positionV>
                <wp:extent cx="6052185" cy="771525"/>
                <wp:effectExtent l="0" t="0" r="5715" b="9525"/>
                <wp:wrapNone/>
                <wp:docPr id="7" name="Rectangle 7"/>
                <wp:cNvGraphicFramePr/>
                <a:graphic xmlns:a="http://schemas.openxmlformats.org/drawingml/2006/main">
                  <a:graphicData uri="http://schemas.microsoft.com/office/word/2010/wordprocessingShape">
                    <wps:wsp>
                      <wps:cNvSpPr/>
                      <wps:spPr>
                        <a:xfrm>
                          <a:off x="0" y="0"/>
                          <a:ext cx="6052185" cy="771525"/>
                        </a:xfrm>
                        <a:prstGeom prst="rect">
                          <a:avLst/>
                        </a:prstGeom>
                        <a:solidFill>
                          <a:srgbClr val="0A3756"/>
                        </a:solidFill>
                        <a:ln w="12700" cap="flat" cmpd="sng" algn="ctr">
                          <a:noFill/>
                          <a:prstDash val="solid"/>
                          <a:miter lim="800000"/>
                        </a:ln>
                        <a:effectLst/>
                      </wps:spPr>
                      <wps:txbx>
                        <w:txbxContent>
                          <w:p w:rsidR="006C6AD6" w:rsidRPr="00DF5920" w:rsidRDefault="006C6AD6" w:rsidP="007E3B6A">
                            <w:pPr>
                              <w:pStyle w:val="NoSpacing"/>
                              <w:jc w:val="center"/>
                              <w:rPr>
                                <w:rFonts w:cs="Arial"/>
                                <w:b/>
                                <w:color w:val="FFFFFF" w:themeColor="background1"/>
                                <w:sz w:val="48"/>
                                <w:szCs w:val="56"/>
                              </w:rPr>
                            </w:pPr>
                            <w:bookmarkStart w:id="3" w:name="Recomendations"/>
                            <w:bookmarkEnd w:id="3"/>
                            <w:r w:rsidRPr="00DF5920">
                              <w:rPr>
                                <w:rFonts w:cs="Arial"/>
                                <w:b/>
                                <w:color w:val="FFFFFF" w:themeColor="background1"/>
                                <w:sz w:val="48"/>
                                <w:szCs w:val="56"/>
                              </w:rPr>
                              <w:t>Best Practices: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E7676" id="Rectangle 7" o:spid="_x0000_s1040" style="position:absolute;margin-left:-4.3pt;margin-top:-35.25pt;width:476.55pt;height:6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" fillcolor="#0a3756" stroked="f" strokeweight="1pt">
                <v:textbox>
                  <w:txbxContent>
                    <w:p w:rsidR="006C6AD6" w:rsidRPr="00DF5920" w:rsidRDefault="006C6AD6" w:rsidP="007E3B6A">
                      <w:pPr>
                        <w:pStyle w:val="NoSpacing"/>
                        <w:jc w:val="center"/>
                        <w:rPr>
                          <w:rFonts w:cs="Arial"/>
                          <w:b/>
                          <w:color w:val="FFFFFF" w:themeColor="background1"/>
                          <w:sz w:val="48"/>
                          <w:szCs w:val="56"/>
                        </w:rPr>
                      </w:pPr>
                      <w:bookmarkStart w:id="4" w:name="Recomendations"/>
                      <w:bookmarkEnd w:id="4"/>
                      <w:r w:rsidRPr="00DF5920">
                        <w:rPr>
                          <w:rFonts w:cs="Arial"/>
                          <w:b/>
                          <w:color w:val="FFFFFF" w:themeColor="background1"/>
                          <w:sz w:val="48"/>
                          <w:szCs w:val="56"/>
                        </w:rPr>
                        <w:t>Best Practices: Recommendations</w:t>
                      </w:r>
                    </w:p>
                  </w:txbxContent>
                </v:textbox>
                <w10:wrap anchorx="margin"/>
              </v:rect>
            </w:pict>
          </mc:Fallback>
        </mc:AlternateContent>
      </w:r>
    </w:p>
    <w:p w:rsidR="001560F9" w:rsidRDefault="001560F9" w:rsidP="00847608">
      <w:pPr>
        <w:pStyle w:val="NoSpacing"/>
        <w:rPr>
          <w:rFonts w:cs="Arial"/>
          <w:b/>
          <w:sz w:val="28"/>
          <w:szCs w:val="28"/>
        </w:rPr>
      </w:pPr>
    </w:p>
    <w:p w:rsidR="00847608" w:rsidRPr="001B37E7" w:rsidRDefault="00C3165A" w:rsidP="00847608">
      <w:pPr>
        <w:pStyle w:val="NoSpacing"/>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847608" w:rsidRPr="001B37E7">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ollow these </w:t>
      </w:r>
      <w:r w:rsidR="001B4C9E">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Do’s and Don’ts </w:t>
      </w:r>
      <w:r w:rsidR="00847608" w:rsidRPr="001B37E7">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help ensure minimum standards </w:t>
      </w:r>
      <w:r w:rsidR="001B4C9E">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avoid </w:t>
      </w:r>
      <w:r w:rsidR="00C70C34">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confusion</w:t>
      </w:r>
      <w:r w:rsidR="001B4C9E">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7608" w:rsidRPr="001B37E7">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reporting vector surveillance data</w:t>
      </w:r>
      <w:r w:rsidR="008A2C75" w:rsidRPr="001B37E7">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87AF5" w:rsidRDefault="00B87AF5" w:rsidP="00B87AF5">
      <w:pPr>
        <w:pStyle w:val="NoSpacing"/>
        <w:ind w:left="284"/>
        <w:rPr>
          <w:rFonts w:cs="Arial"/>
          <w:sz w:val="24"/>
          <w:szCs w:val="24"/>
        </w:rPr>
      </w:pPr>
    </w:p>
    <w:p w:rsidR="00C977AD" w:rsidRDefault="00C977AD" w:rsidP="00276FC9">
      <w:pPr>
        <w:pStyle w:val="NoSpacing"/>
        <w:tabs>
          <w:tab w:val="left" w:leader="underscore" w:pos="5670"/>
        </w:tabs>
        <w:rPr>
          <w:rFonts w:cs="Arial"/>
          <w:b/>
          <w:i/>
          <w:color w:val="AEAAAA" w:themeColor="background2" w:themeShade="BF"/>
          <w:sz w:val="72"/>
          <w:szCs w:val="72"/>
        </w:rPr>
        <w:sectPr w:rsidR="00C977AD" w:rsidSect="006A3F83">
          <w:type w:val="continuous"/>
          <w:pgSz w:w="12240" w:h="15840"/>
          <w:pgMar w:top="1440" w:right="1440" w:bottom="1440" w:left="1440" w:header="720" w:footer="720" w:gutter="0"/>
          <w:pgNumType w:start="0"/>
          <w:cols w:space="720"/>
          <w:titlePg/>
          <w:docGrid w:linePitch="360"/>
        </w:sectPr>
      </w:pPr>
    </w:p>
    <w:p w:rsidR="002C4D9E" w:rsidRPr="00AC546F" w:rsidRDefault="002C4D9E" w:rsidP="00276FC9">
      <w:pPr>
        <w:pStyle w:val="NoSpacing"/>
        <w:tabs>
          <w:tab w:val="left" w:leader="underscore" w:pos="5670"/>
        </w:tabs>
        <w:rPr>
          <w:rFonts w:cs="Arial"/>
          <w:i/>
          <w:sz w:val="16"/>
          <w:szCs w:val="24"/>
        </w:rPr>
      </w:pPr>
      <w:r w:rsidRPr="00AC546F">
        <w:rPr>
          <w:rFonts w:cs="Arial"/>
          <w:b/>
          <w:i/>
          <w:color w:val="AEAAAA" w:themeColor="background2" w:themeShade="BF"/>
          <w:sz w:val="44"/>
          <w:szCs w:val="72"/>
        </w:rPr>
        <w:t>D</w:t>
      </w:r>
      <w:r w:rsidRPr="00AC546F">
        <w:rPr>
          <w:rFonts w:cs="Arial"/>
          <w:b/>
          <w:i/>
          <w:color w:val="767171" w:themeColor="background2" w:themeShade="80"/>
          <w:sz w:val="44"/>
          <w:szCs w:val="72"/>
        </w:rPr>
        <w:t>o</w:t>
      </w:r>
      <w:r w:rsidRPr="00AC546F">
        <w:rPr>
          <w:rFonts w:cs="Arial"/>
          <w:b/>
          <w:i/>
          <w:sz w:val="44"/>
          <w:szCs w:val="72"/>
        </w:rPr>
        <w:t xml:space="preserve"> </w:t>
      </w:r>
      <w:r w:rsidRPr="00AC546F">
        <w:rPr>
          <w:rFonts w:cs="Arial"/>
          <w:i/>
          <w:noProof/>
          <w:sz w:val="16"/>
          <w:szCs w:val="24"/>
        </w:rPr>
        <w:drawing>
          <wp:inline distT="0" distB="0" distL="0" distR="0" wp14:anchorId="78C68041" wp14:editId="72332D54">
            <wp:extent cx="349857" cy="402579"/>
            <wp:effectExtent l="0" t="0" r="0" b="0"/>
            <wp:docPr id="2" name="Picture 2" descr="C:\Users\foleydes\AppData\Local\Microsoft\Windows\Temporary Internet Files\Content.IE5\GYZ9RM96\Ryan-Taylor-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leydes\AppData\Local\Microsoft\Windows\Temporary Internet Files\Content.IE5\GYZ9RM96\Ryan-Taylor-Green-Tick[1].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49857" cy="402579"/>
                    </a:xfrm>
                    <a:prstGeom prst="rect">
                      <a:avLst/>
                    </a:prstGeom>
                    <a:noFill/>
                    <a:ln>
                      <a:noFill/>
                    </a:ln>
                  </pic:spPr>
                </pic:pic>
              </a:graphicData>
            </a:graphic>
          </wp:inline>
        </w:drawing>
      </w:r>
      <w:r w:rsidRPr="00AC546F">
        <w:rPr>
          <w:rFonts w:cs="Arial"/>
          <w:b/>
          <w:i/>
          <w:color w:val="AEAAAA" w:themeColor="background2" w:themeShade="BF"/>
          <w:sz w:val="18"/>
          <w:szCs w:val="28"/>
        </w:rPr>
        <w:tab/>
      </w:r>
    </w:p>
    <w:p w:rsidR="002C4D9E" w:rsidRPr="00AC546F" w:rsidRDefault="002C4D9E" w:rsidP="00B87AF5">
      <w:pPr>
        <w:pStyle w:val="NoSpacing"/>
        <w:ind w:left="284"/>
        <w:rPr>
          <w:rFonts w:cs="Arial"/>
          <w:sz w:val="16"/>
          <w:szCs w:val="24"/>
        </w:rPr>
      </w:pPr>
    </w:p>
    <w:p w:rsidR="001E1D36" w:rsidRPr="00AC546F" w:rsidRDefault="00136E4C" w:rsidP="001B4C9E">
      <w:pPr>
        <w:pStyle w:val="NoSpacing"/>
        <w:numPr>
          <w:ilvl w:val="0"/>
          <w:numId w:val="27"/>
        </w:numPr>
        <w:ind w:left="284" w:hanging="284"/>
        <w:rPr>
          <w:rFonts w:cs="Arial"/>
          <w:sz w:val="18"/>
          <w:szCs w:val="28"/>
        </w:rPr>
      </w:pPr>
      <w:hyperlink r:id="rId21" w:history="1">
        <w:r w:rsidR="000728D0" w:rsidRPr="00A16C10">
          <w:rPr>
            <w:rStyle w:val="Hyperlink"/>
            <w:rFonts w:cs="Arial"/>
            <w:sz w:val="18"/>
            <w:szCs w:val="28"/>
          </w:rPr>
          <w:t>Contact the WRBU</w:t>
        </w:r>
      </w:hyperlink>
      <w:r w:rsidR="000728D0">
        <w:rPr>
          <w:rFonts w:cs="Arial"/>
          <w:sz w:val="18"/>
          <w:szCs w:val="28"/>
        </w:rPr>
        <w:t xml:space="preserve"> </w:t>
      </w:r>
      <w:r w:rsidR="003F3AB8" w:rsidRPr="00AC546F">
        <w:rPr>
          <w:rFonts w:cs="Arial"/>
          <w:sz w:val="18"/>
          <w:szCs w:val="28"/>
        </w:rPr>
        <w:t>about your</w:t>
      </w:r>
      <w:r w:rsidR="00DA7A08">
        <w:rPr>
          <w:rFonts w:cs="Arial"/>
          <w:sz w:val="18"/>
          <w:szCs w:val="28"/>
        </w:rPr>
        <w:t xml:space="preserve"> collection</w:t>
      </w:r>
      <w:r w:rsidR="001E1D36" w:rsidRPr="00AC546F">
        <w:rPr>
          <w:rFonts w:cs="Arial"/>
          <w:sz w:val="18"/>
          <w:szCs w:val="28"/>
        </w:rPr>
        <w:t xml:space="preserve"> project </w:t>
      </w:r>
      <w:r w:rsidR="00C57C37" w:rsidRPr="00AC546F">
        <w:rPr>
          <w:rFonts w:cs="Arial"/>
          <w:sz w:val="18"/>
          <w:szCs w:val="28"/>
        </w:rPr>
        <w:t xml:space="preserve">during the planning stage. The </w:t>
      </w:r>
      <w:r w:rsidR="00B87AF5" w:rsidRPr="00AC546F">
        <w:rPr>
          <w:rFonts w:cs="Arial"/>
          <w:sz w:val="18"/>
          <w:szCs w:val="28"/>
        </w:rPr>
        <w:t>WRBU</w:t>
      </w:r>
      <w:r w:rsidR="00C57C37" w:rsidRPr="00AC546F">
        <w:rPr>
          <w:rFonts w:cs="Arial"/>
          <w:sz w:val="18"/>
          <w:szCs w:val="28"/>
        </w:rPr>
        <w:t xml:space="preserve"> team </w:t>
      </w:r>
      <w:r w:rsidR="005025FA">
        <w:rPr>
          <w:rFonts w:cs="Arial"/>
          <w:sz w:val="18"/>
          <w:szCs w:val="28"/>
        </w:rPr>
        <w:t>provides</w:t>
      </w:r>
      <w:r w:rsidR="00C57C37" w:rsidRPr="00AC546F">
        <w:rPr>
          <w:rFonts w:cs="Arial"/>
          <w:sz w:val="18"/>
          <w:szCs w:val="28"/>
        </w:rPr>
        <w:t xml:space="preserve"> guidance, </w:t>
      </w:r>
      <w:r w:rsidR="00B87AF5" w:rsidRPr="00AC546F">
        <w:rPr>
          <w:rFonts w:cs="Arial"/>
          <w:sz w:val="18"/>
          <w:szCs w:val="28"/>
        </w:rPr>
        <w:t xml:space="preserve">reference material and support </w:t>
      </w:r>
      <w:r w:rsidR="00C57C37" w:rsidRPr="00AC546F">
        <w:rPr>
          <w:rFonts w:cs="Arial"/>
          <w:sz w:val="18"/>
          <w:szCs w:val="28"/>
        </w:rPr>
        <w:t>for your surveillance</w:t>
      </w:r>
      <w:r w:rsidR="005025FA">
        <w:rPr>
          <w:rFonts w:cs="Arial"/>
          <w:sz w:val="18"/>
          <w:szCs w:val="28"/>
        </w:rPr>
        <w:t>, identification</w:t>
      </w:r>
      <w:r w:rsidR="00C57C37" w:rsidRPr="00AC546F">
        <w:rPr>
          <w:rFonts w:cs="Arial"/>
          <w:sz w:val="18"/>
          <w:szCs w:val="28"/>
        </w:rPr>
        <w:t xml:space="preserve"> </w:t>
      </w:r>
      <w:r w:rsidR="00C3165A" w:rsidRPr="00AC546F">
        <w:rPr>
          <w:rFonts w:cs="Arial"/>
          <w:sz w:val="18"/>
          <w:szCs w:val="28"/>
        </w:rPr>
        <w:t xml:space="preserve">and reporting </w:t>
      </w:r>
      <w:r w:rsidR="003A4F5F">
        <w:rPr>
          <w:rFonts w:cs="Arial"/>
          <w:sz w:val="18"/>
          <w:szCs w:val="28"/>
        </w:rPr>
        <w:t>efforts</w:t>
      </w:r>
    </w:p>
    <w:p w:rsidR="00492665" w:rsidRPr="00AC546F" w:rsidRDefault="00492665" w:rsidP="001B4C9E">
      <w:pPr>
        <w:pStyle w:val="NoSpacing"/>
        <w:numPr>
          <w:ilvl w:val="0"/>
          <w:numId w:val="27"/>
        </w:numPr>
        <w:ind w:left="284" w:hanging="284"/>
        <w:rPr>
          <w:rFonts w:cs="Arial"/>
          <w:sz w:val="18"/>
          <w:szCs w:val="28"/>
        </w:rPr>
      </w:pPr>
      <w:r w:rsidRPr="00AC546F">
        <w:rPr>
          <w:rFonts w:cs="Arial"/>
          <w:sz w:val="18"/>
          <w:szCs w:val="28"/>
        </w:rPr>
        <w:t xml:space="preserve">Record </w:t>
      </w:r>
      <w:r w:rsidR="0012636E" w:rsidRPr="00AC546F">
        <w:rPr>
          <w:rFonts w:cs="Arial"/>
          <w:sz w:val="18"/>
          <w:szCs w:val="28"/>
        </w:rPr>
        <w:t>information</w:t>
      </w:r>
      <w:r w:rsidRPr="00AC546F">
        <w:rPr>
          <w:rFonts w:cs="Arial"/>
          <w:sz w:val="18"/>
          <w:szCs w:val="28"/>
        </w:rPr>
        <w:t xml:space="preserve"> while in the field – </w:t>
      </w:r>
      <w:r w:rsidR="005025FA">
        <w:rPr>
          <w:rFonts w:cs="Arial"/>
          <w:sz w:val="18"/>
          <w:szCs w:val="28"/>
        </w:rPr>
        <w:t>avoid relying on</w:t>
      </w:r>
      <w:r w:rsidRPr="00AC546F">
        <w:rPr>
          <w:rFonts w:cs="Arial"/>
          <w:sz w:val="18"/>
          <w:szCs w:val="28"/>
        </w:rPr>
        <w:t xml:space="preserve"> re</w:t>
      </w:r>
      <w:r w:rsidR="003A4F5F">
        <w:rPr>
          <w:rFonts w:cs="Arial"/>
          <w:sz w:val="18"/>
          <w:szCs w:val="28"/>
        </w:rPr>
        <w:t>member</w:t>
      </w:r>
      <w:r w:rsidR="005025FA">
        <w:rPr>
          <w:rFonts w:cs="Arial"/>
          <w:sz w:val="18"/>
          <w:szCs w:val="28"/>
        </w:rPr>
        <w:t>ing</w:t>
      </w:r>
      <w:r w:rsidR="003A4F5F">
        <w:rPr>
          <w:rFonts w:cs="Arial"/>
          <w:sz w:val="18"/>
          <w:szCs w:val="28"/>
        </w:rPr>
        <w:t xml:space="preserve"> collection details later</w:t>
      </w:r>
    </w:p>
    <w:p w:rsidR="00E83F3E" w:rsidRPr="00AC546F" w:rsidRDefault="005025FA" w:rsidP="001B4C9E">
      <w:pPr>
        <w:pStyle w:val="NoSpacing"/>
        <w:numPr>
          <w:ilvl w:val="0"/>
          <w:numId w:val="27"/>
        </w:numPr>
        <w:ind w:left="284" w:hanging="284"/>
        <w:rPr>
          <w:rFonts w:cs="Arial"/>
          <w:sz w:val="18"/>
          <w:szCs w:val="28"/>
        </w:rPr>
      </w:pPr>
      <w:r>
        <w:rPr>
          <w:rFonts w:cs="Arial"/>
          <w:sz w:val="18"/>
          <w:szCs w:val="28"/>
        </w:rPr>
        <w:t>A</w:t>
      </w:r>
      <w:r w:rsidR="00E83F3E" w:rsidRPr="00AC546F">
        <w:rPr>
          <w:rFonts w:cs="Arial"/>
          <w:sz w:val="18"/>
          <w:szCs w:val="28"/>
        </w:rPr>
        <w:t xml:space="preserve"> detailed digital copy of collection records should be kept.</w:t>
      </w:r>
      <w:r w:rsidR="001B4C9E" w:rsidRPr="00AC546F">
        <w:rPr>
          <w:rFonts w:cs="Arial"/>
          <w:sz w:val="18"/>
          <w:szCs w:val="28"/>
        </w:rPr>
        <w:t xml:space="preserve"> The following suggestions link to collection forms that </w:t>
      </w:r>
      <w:r w:rsidR="00276FC9" w:rsidRPr="00AC546F">
        <w:rPr>
          <w:rFonts w:cs="Arial"/>
          <w:sz w:val="18"/>
          <w:szCs w:val="28"/>
        </w:rPr>
        <w:t>may assist you with recording your data:</w:t>
      </w:r>
    </w:p>
    <w:p w:rsidR="00384FA2" w:rsidRPr="004A41C1" w:rsidRDefault="00136E4C" w:rsidP="004A41C1">
      <w:pPr>
        <w:pStyle w:val="NoSpacing"/>
        <w:spacing w:before="120" w:after="120"/>
        <w:jc w:val="center"/>
        <w:rPr>
          <w:b/>
          <w:sz w:val="20"/>
          <w:szCs w:val="20"/>
        </w:rPr>
      </w:pPr>
      <w:hyperlink r:id="rId22" w:history="1">
        <w:r w:rsidR="001B4C9E" w:rsidRPr="004A41C1">
          <w:rPr>
            <w:rStyle w:val="Hyperlink"/>
            <w:b/>
            <w:sz w:val="20"/>
            <w:szCs w:val="20"/>
          </w:rPr>
          <w:t>Paper-based forms</w:t>
        </w:r>
      </w:hyperlink>
    </w:p>
    <w:p w:rsidR="00384FA2" w:rsidRPr="004A41C1" w:rsidRDefault="00136E4C" w:rsidP="004A41C1">
      <w:pPr>
        <w:pStyle w:val="NoSpacing"/>
        <w:spacing w:before="120" w:after="120"/>
        <w:jc w:val="center"/>
        <w:rPr>
          <w:b/>
          <w:sz w:val="20"/>
          <w:szCs w:val="20"/>
        </w:rPr>
      </w:pPr>
      <w:hyperlink r:id="rId23" w:history="1">
        <w:r w:rsidR="00384FA2" w:rsidRPr="004A41C1">
          <w:rPr>
            <w:rStyle w:val="Hyperlink"/>
            <w:b/>
            <w:sz w:val="20"/>
            <w:szCs w:val="20"/>
          </w:rPr>
          <w:t>MS Excel-based forms</w:t>
        </w:r>
      </w:hyperlink>
    </w:p>
    <w:p w:rsidR="00384FA2" w:rsidRDefault="00136E4C" w:rsidP="004A41C1">
      <w:pPr>
        <w:pStyle w:val="NoSpacing"/>
        <w:spacing w:before="120" w:after="120"/>
        <w:jc w:val="center"/>
        <w:rPr>
          <w:b/>
          <w:sz w:val="14"/>
        </w:rPr>
      </w:pPr>
      <w:hyperlink r:id="rId24" w:anchor="!fds/c7ct" w:history="1">
        <w:r w:rsidR="001B4C9E" w:rsidRPr="004A41C1">
          <w:rPr>
            <w:rStyle w:val="Hyperlink"/>
            <w:b/>
            <w:sz w:val="20"/>
            <w:szCs w:val="20"/>
          </w:rPr>
          <w:t>FDS (forms for mobile devices)</w:t>
        </w:r>
      </w:hyperlink>
    </w:p>
    <w:p w:rsidR="00E83F3E" w:rsidRPr="00AC546F" w:rsidRDefault="00E83F3E" w:rsidP="001B4C9E">
      <w:pPr>
        <w:pStyle w:val="NoSpacing"/>
        <w:numPr>
          <w:ilvl w:val="0"/>
          <w:numId w:val="27"/>
        </w:numPr>
        <w:ind w:left="284" w:hanging="284"/>
        <w:rPr>
          <w:rFonts w:cs="Arial"/>
          <w:sz w:val="18"/>
          <w:szCs w:val="28"/>
        </w:rPr>
      </w:pPr>
      <w:r w:rsidRPr="00AC546F">
        <w:rPr>
          <w:rFonts w:cs="Arial"/>
          <w:sz w:val="18"/>
          <w:szCs w:val="28"/>
        </w:rPr>
        <w:t>Use a GPS set to the WGS84 datum</w:t>
      </w:r>
      <w:r w:rsidR="00C3165A" w:rsidRPr="00AC546F">
        <w:rPr>
          <w:rFonts w:cs="Arial"/>
          <w:sz w:val="18"/>
          <w:szCs w:val="28"/>
        </w:rPr>
        <w:t xml:space="preserve"> and set to report</w:t>
      </w:r>
      <w:r w:rsidRPr="00AC546F">
        <w:rPr>
          <w:rFonts w:cs="Arial"/>
          <w:sz w:val="18"/>
          <w:szCs w:val="28"/>
        </w:rPr>
        <w:t xml:space="preserve"> </w:t>
      </w:r>
      <w:proofErr w:type="spellStart"/>
      <w:r w:rsidRPr="00AC546F">
        <w:rPr>
          <w:rFonts w:cs="Arial"/>
          <w:sz w:val="18"/>
          <w:szCs w:val="28"/>
        </w:rPr>
        <w:t>geocoordinates</w:t>
      </w:r>
      <w:proofErr w:type="spellEnd"/>
      <w:r w:rsidRPr="00AC546F">
        <w:rPr>
          <w:rFonts w:cs="Arial"/>
          <w:sz w:val="18"/>
          <w:szCs w:val="28"/>
        </w:rPr>
        <w:t xml:space="preserve"> as decimal degrees to at least 5 decimal places</w:t>
      </w:r>
      <w:r w:rsidR="004A41C1">
        <w:rPr>
          <w:rFonts w:cs="Arial"/>
          <w:sz w:val="18"/>
          <w:szCs w:val="28"/>
        </w:rPr>
        <w:t xml:space="preserve">. </w:t>
      </w:r>
      <w:r w:rsidR="009463B4">
        <w:rPr>
          <w:rFonts w:cs="Arial"/>
          <w:sz w:val="18"/>
          <w:szCs w:val="28"/>
        </w:rPr>
        <w:t>A GPS is more accurate and reliable than a cell phone for recording location data.</w:t>
      </w:r>
    </w:p>
    <w:p w:rsidR="00276FC9" w:rsidRPr="00AC546F" w:rsidRDefault="00276FC9" w:rsidP="00276FC9">
      <w:pPr>
        <w:pStyle w:val="NoSpacing"/>
        <w:numPr>
          <w:ilvl w:val="0"/>
          <w:numId w:val="27"/>
        </w:numPr>
        <w:ind w:left="284" w:hanging="284"/>
        <w:rPr>
          <w:rFonts w:cs="Arial"/>
          <w:sz w:val="18"/>
          <w:szCs w:val="28"/>
        </w:rPr>
      </w:pPr>
      <w:r w:rsidRPr="00AC546F">
        <w:rPr>
          <w:rFonts w:cs="Arial"/>
          <w:sz w:val="18"/>
          <w:szCs w:val="28"/>
        </w:rPr>
        <w:t>If you don’t use a GPS, report the source (e.g. map, gazetteer, Google Earth</w:t>
      </w:r>
      <w:r w:rsidR="00A16C10">
        <w:rPr>
          <w:rFonts w:cs="Arial"/>
          <w:sz w:val="18"/>
          <w:szCs w:val="28"/>
        </w:rPr>
        <w:t>, etc.</w:t>
      </w:r>
      <w:r w:rsidRPr="00AC546F">
        <w:rPr>
          <w:rFonts w:cs="Arial"/>
          <w:sz w:val="18"/>
          <w:szCs w:val="28"/>
        </w:rPr>
        <w:t>)</w:t>
      </w:r>
    </w:p>
    <w:p w:rsidR="007822F4" w:rsidRPr="00AC546F" w:rsidRDefault="00E83F3E" w:rsidP="001B4C9E">
      <w:pPr>
        <w:pStyle w:val="NoSpacing"/>
        <w:numPr>
          <w:ilvl w:val="0"/>
          <w:numId w:val="27"/>
        </w:numPr>
        <w:ind w:left="284" w:hanging="284"/>
        <w:rPr>
          <w:rFonts w:cs="Arial"/>
          <w:sz w:val="18"/>
          <w:szCs w:val="28"/>
        </w:rPr>
      </w:pPr>
      <w:r w:rsidRPr="00AC546F">
        <w:rPr>
          <w:rFonts w:cs="Arial"/>
          <w:sz w:val="18"/>
          <w:szCs w:val="28"/>
        </w:rPr>
        <w:t>A</w:t>
      </w:r>
      <w:r w:rsidR="00C977AD" w:rsidRPr="00AC546F">
        <w:rPr>
          <w:rFonts w:cs="Arial"/>
          <w:sz w:val="18"/>
          <w:szCs w:val="28"/>
        </w:rPr>
        <w:t>t</w:t>
      </w:r>
      <w:r w:rsidRPr="00AC546F">
        <w:rPr>
          <w:rFonts w:cs="Arial"/>
          <w:sz w:val="18"/>
          <w:szCs w:val="28"/>
        </w:rPr>
        <w:t xml:space="preserve"> </w:t>
      </w:r>
      <w:r w:rsidR="007822F4" w:rsidRPr="00AC546F">
        <w:rPr>
          <w:rFonts w:cs="Arial"/>
          <w:sz w:val="18"/>
          <w:szCs w:val="28"/>
        </w:rPr>
        <w:t xml:space="preserve">minimum </w:t>
      </w:r>
      <w:r w:rsidRPr="00AC546F">
        <w:rPr>
          <w:rFonts w:cs="Arial"/>
          <w:sz w:val="18"/>
          <w:szCs w:val="28"/>
        </w:rPr>
        <w:t xml:space="preserve">record </w:t>
      </w:r>
      <w:r w:rsidR="0012636E" w:rsidRPr="00AC546F">
        <w:rPr>
          <w:rFonts w:cs="Arial"/>
          <w:sz w:val="18"/>
          <w:szCs w:val="28"/>
        </w:rPr>
        <w:t>the following information:</w:t>
      </w:r>
    </w:p>
    <w:p w:rsidR="00AC546F" w:rsidRDefault="00AC546F" w:rsidP="00E83F3E">
      <w:pPr>
        <w:pStyle w:val="NoSpacing"/>
        <w:numPr>
          <w:ilvl w:val="0"/>
          <w:numId w:val="33"/>
        </w:numPr>
        <w:rPr>
          <w:rFonts w:cs="Arial"/>
          <w:sz w:val="18"/>
          <w:szCs w:val="28"/>
        </w:rPr>
      </w:pPr>
      <w:r>
        <w:rPr>
          <w:rFonts w:cs="Arial"/>
          <w:sz w:val="18"/>
          <w:szCs w:val="28"/>
        </w:rPr>
        <w:t>Collection code/sample #</w:t>
      </w:r>
    </w:p>
    <w:p w:rsidR="00E83F3E" w:rsidRPr="00AC546F" w:rsidRDefault="00AC546F" w:rsidP="00E83F3E">
      <w:pPr>
        <w:pStyle w:val="NoSpacing"/>
        <w:numPr>
          <w:ilvl w:val="0"/>
          <w:numId w:val="33"/>
        </w:numPr>
        <w:rPr>
          <w:rFonts w:cs="Arial"/>
          <w:sz w:val="18"/>
          <w:szCs w:val="28"/>
        </w:rPr>
      </w:pPr>
      <w:r>
        <w:rPr>
          <w:rFonts w:cs="Arial"/>
          <w:sz w:val="18"/>
          <w:szCs w:val="28"/>
        </w:rPr>
        <w:t>Date(s) of collection</w:t>
      </w:r>
    </w:p>
    <w:p w:rsidR="00E83F3E" w:rsidRPr="00AC546F" w:rsidRDefault="00AC546F" w:rsidP="00E83F3E">
      <w:pPr>
        <w:pStyle w:val="NoSpacing"/>
        <w:numPr>
          <w:ilvl w:val="0"/>
          <w:numId w:val="33"/>
        </w:numPr>
        <w:rPr>
          <w:rFonts w:cs="Arial"/>
          <w:sz w:val="18"/>
          <w:szCs w:val="28"/>
        </w:rPr>
      </w:pPr>
      <w:r>
        <w:rPr>
          <w:rFonts w:cs="Arial"/>
          <w:sz w:val="18"/>
          <w:szCs w:val="28"/>
        </w:rPr>
        <w:t>Collection m</w:t>
      </w:r>
      <w:r w:rsidR="004A41C1">
        <w:rPr>
          <w:rFonts w:cs="Arial"/>
          <w:sz w:val="18"/>
          <w:szCs w:val="28"/>
        </w:rPr>
        <w:t>ethod</w:t>
      </w:r>
    </w:p>
    <w:p w:rsidR="00E83F3E" w:rsidRPr="00AC546F" w:rsidRDefault="00AC546F" w:rsidP="00E83F3E">
      <w:pPr>
        <w:pStyle w:val="NoSpacing"/>
        <w:numPr>
          <w:ilvl w:val="0"/>
          <w:numId w:val="33"/>
        </w:numPr>
        <w:rPr>
          <w:rFonts w:cs="Arial"/>
          <w:sz w:val="18"/>
          <w:szCs w:val="28"/>
        </w:rPr>
      </w:pPr>
      <w:r>
        <w:rPr>
          <w:rFonts w:cs="Arial"/>
          <w:sz w:val="18"/>
          <w:szCs w:val="28"/>
        </w:rPr>
        <w:t>S</w:t>
      </w:r>
      <w:r w:rsidR="004A41C1">
        <w:rPr>
          <w:rFonts w:cs="Arial"/>
          <w:sz w:val="18"/>
          <w:szCs w:val="28"/>
        </w:rPr>
        <w:t>pecies identification</w:t>
      </w:r>
    </w:p>
    <w:p w:rsidR="00E83F3E" w:rsidRPr="00AC546F" w:rsidRDefault="00AC546F" w:rsidP="00AC546F">
      <w:pPr>
        <w:pStyle w:val="NoSpacing"/>
        <w:numPr>
          <w:ilvl w:val="0"/>
          <w:numId w:val="33"/>
        </w:numPr>
        <w:rPr>
          <w:rFonts w:cs="Arial"/>
          <w:sz w:val="18"/>
          <w:szCs w:val="28"/>
        </w:rPr>
      </w:pPr>
      <w:r>
        <w:rPr>
          <w:rFonts w:cs="Arial"/>
          <w:sz w:val="18"/>
          <w:szCs w:val="28"/>
        </w:rPr>
        <w:t>I</w:t>
      </w:r>
      <w:r w:rsidR="00E83F3E" w:rsidRPr="00AC546F">
        <w:rPr>
          <w:rFonts w:cs="Arial"/>
          <w:sz w:val="18"/>
          <w:szCs w:val="28"/>
        </w:rPr>
        <w:t>dentification</w:t>
      </w:r>
      <w:r>
        <w:rPr>
          <w:rFonts w:cs="Arial"/>
          <w:sz w:val="18"/>
          <w:szCs w:val="28"/>
        </w:rPr>
        <w:t xml:space="preserve"> method</w:t>
      </w:r>
    </w:p>
    <w:p w:rsidR="00E83F3E" w:rsidRPr="00AC546F" w:rsidRDefault="00AC546F" w:rsidP="00E83F3E">
      <w:pPr>
        <w:pStyle w:val="NoSpacing"/>
        <w:numPr>
          <w:ilvl w:val="0"/>
          <w:numId w:val="33"/>
        </w:numPr>
        <w:rPr>
          <w:rFonts w:cs="Arial"/>
          <w:sz w:val="18"/>
          <w:szCs w:val="28"/>
        </w:rPr>
      </w:pPr>
      <w:r>
        <w:rPr>
          <w:rFonts w:cs="Arial"/>
          <w:sz w:val="18"/>
          <w:szCs w:val="28"/>
        </w:rPr>
        <w:t>N</w:t>
      </w:r>
      <w:r w:rsidR="00E83F3E" w:rsidRPr="00AC546F">
        <w:rPr>
          <w:rFonts w:cs="Arial"/>
          <w:sz w:val="18"/>
          <w:szCs w:val="28"/>
        </w:rPr>
        <w:t>um</w:t>
      </w:r>
      <w:r>
        <w:rPr>
          <w:rFonts w:cs="Arial"/>
          <w:sz w:val="18"/>
          <w:szCs w:val="28"/>
        </w:rPr>
        <w:t>ber and life stage of specimens</w:t>
      </w:r>
    </w:p>
    <w:p w:rsidR="007822F4" w:rsidRPr="00AC546F" w:rsidRDefault="00AC546F" w:rsidP="00E83F3E">
      <w:pPr>
        <w:pStyle w:val="NoSpacing"/>
        <w:numPr>
          <w:ilvl w:val="0"/>
          <w:numId w:val="33"/>
        </w:numPr>
        <w:rPr>
          <w:rFonts w:cs="Arial"/>
          <w:sz w:val="18"/>
          <w:szCs w:val="28"/>
        </w:rPr>
      </w:pPr>
      <w:r>
        <w:rPr>
          <w:rFonts w:cs="Arial"/>
          <w:sz w:val="18"/>
          <w:szCs w:val="28"/>
        </w:rPr>
        <w:t>Detailed locality description</w:t>
      </w:r>
      <w:r w:rsidR="00E83F3E" w:rsidRPr="00AC546F">
        <w:rPr>
          <w:rFonts w:cs="Arial"/>
          <w:sz w:val="18"/>
          <w:szCs w:val="28"/>
        </w:rPr>
        <w:t xml:space="preserve"> (</w:t>
      </w:r>
      <w:r>
        <w:rPr>
          <w:rFonts w:cs="Arial"/>
          <w:sz w:val="18"/>
          <w:szCs w:val="28"/>
        </w:rPr>
        <w:t xml:space="preserve">GPS </w:t>
      </w:r>
      <w:r w:rsidR="00E83F3E" w:rsidRPr="00AC546F">
        <w:rPr>
          <w:rFonts w:cs="Arial"/>
          <w:sz w:val="18"/>
          <w:szCs w:val="28"/>
        </w:rPr>
        <w:t>coordinates</w:t>
      </w:r>
      <w:r>
        <w:rPr>
          <w:rFonts w:cs="Arial"/>
          <w:sz w:val="18"/>
          <w:szCs w:val="28"/>
        </w:rPr>
        <w:t>, other text</w:t>
      </w:r>
      <w:r w:rsidR="00E83F3E" w:rsidRPr="00AC546F">
        <w:rPr>
          <w:rFonts w:cs="Arial"/>
          <w:sz w:val="18"/>
          <w:szCs w:val="28"/>
        </w:rPr>
        <w:t xml:space="preserve"> descripti</w:t>
      </w:r>
      <w:r>
        <w:rPr>
          <w:rFonts w:cs="Arial"/>
          <w:sz w:val="18"/>
          <w:szCs w:val="28"/>
        </w:rPr>
        <w:t xml:space="preserve">on including </w:t>
      </w:r>
      <w:r w:rsidR="003058F6">
        <w:rPr>
          <w:rFonts w:cs="Arial"/>
          <w:sz w:val="18"/>
          <w:szCs w:val="28"/>
        </w:rPr>
        <w:t xml:space="preserve">country, </w:t>
      </w:r>
      <w:r>
        <w:rPr>
          <w:rFonts w:cs="Arial"/>
          <w:sz w:val="18"/>
          <w:szCs w:val="28"/>
        </w:rPr>
        <w:t>offsets and extent</w:t>
      </w:r>
      <w:r w:rsidR="00E83F3E" w:rsidRPr="00AC546F">
        <w:rPr>
          <w:rFonts w:cs="Arial"/>
          <w:sz w:val="18"/>
          <w:szCs w:val="28"/>
        </w:rPr>
        <w:t xml:space="preserve"> </w:t>
      </w:r>
    </w:p>
    <w:p w:rsidR="00C3165A" w:rsidRPr="00AC546F" w:rsidRDefault="00C3165A" w:rsidP="001B4C9E">
      <w:pPr>
        <w:pStyle w:val="NoSpacing"/>
        <w:numPr>
          <w:ilvl w:val="0"/>
          <w:numId w:val="27"/>
        </w:numPr>
        <w:ind w:left="284" w:hanging="284"/>
        <w:rPr>
          <w:rFonts w:cs="Arial"/>
          <w:sz w:val="18"/>
          <w:szCs w:val="28"/>
        </w:rPr>
      </w:pPr>
      <w:r w:rsidRPr="00AC546F">
        <w:rPr>
          <w:rFonts w:cs="Arial"/>
          <w:sz w:val="18"/>
          <w:szCs w:val="28"/>
        </w:rPr>
        <w:t xml:space="preserve">Ancillary information increases the value of the collection record, e.g. </w:t>
      </w:r>
      <w:r w:rsidR="001A08BC">
        <w:rPr>
          <w:rFonts w:cs="Arial"/>
          <w:sz w:val="18"/>
          <w:szCs w:val="28"/>
        </w:rPr>
        <w:t xml:space="preserve">information about </w:t>
      </w:r>
      <w:r w:rsidR="003058F6">
        <w:rPr>
          <w:rFonts w:cs="Arial"/>
          <w:sz w:val="18"/>
          <w:szCs w:val="28"/>
        </w:rPr>
        <w:t>voucher</w:t>
      </w:r>
      <w:r w:rsidR="001A08BC">
        <w:rPr>
          <w:rFonts w:cs="Arial"/>
          <w:sz w:val="18"/>
          <w:szCs w:val="28"/>
        </w:rPr>
        <w:t>s</w:t>
      </w:r>
      <w:r w:rsidR="003058F6">
        <w:rPr>
          <w:rFonts w:cs="Arial"/>
          <w:sz w:val="18"/>
          <w:szCs w:val="28"/>
        </w:rPr>
        <w:t xml:space="preserve">, </w:t>
      </w:r>
      <w:r w:rsidR="00A16C10">
        <w:rPr>
          <w:rFonts w:cs="Arial"/>
          <w:sz w:val="18"/>
          <w:szCs w:val="28"/>
        </w:rPr>
        <w:t>geodetic d</w:t>
      </w:r>
      <w:r w:rsidR="003058F6">
        <w:rPr>
          <w:rFonts w:cs="Arial"/>
          <w:sz w:val="18"/>
          <w:szCs w:val="28"/>
        </w:rPr>
        <w:t xml:space="preserve">atum, </w:t>
      </w:r>
      <w:r w:rsidRPr="00AC546F">
        <w:rPr>
          <w:rFonts w:cs="Arial"/>
          <w:sz w:val="18"/>
          <w:szCs w:val="28"/>
        </w:rPr>
        <w:t xml:space="preserve">collector’s name, </w:t>
      </w:r>
      <w:r w:rsidR="00A16C10" w:rsidRPr="00AC546F">
        <w:rPr>
          <w:rFonts w:cs="Arial"/>
          <w:sz w:val="18"/>
          <w:szCs w:val="28"/>
        </w:rPr>
        <w:t xml:space="preserve">time collected, </w:t>
      </w:r>
      <w:r w:rsidRPr="00AC546F">
        <w:rPr>
          <w:rFonts w:cs="Arial"/>
          <w:sz w:val="18"/>
          <w:szCs w:val="28"/>
        </w:rPr>
        <w:t xml:space="preserve">identifier’s </w:t>
      </w:r>
      <w:r w:rsidR="00AC546F">
        <w:rPr>
          <w:rFonts w:cs="Arial"/>
          <w:sz w:val="18"/>
          <w:szCs w:val="28"/>
        </w:rPr>
        <w:t>n</w:t>
      </w:r>
      <w:r w:rsidRPr="00AC546F">
        <w:rPr>
          <w:rFonts w:cs="Arial"/>
          <w:sz w:val="18"/>
          <w:szCs w:val="28"/>
        </w:rPr>
        <w:t xml:space="preserve">ame, </w:t>
      </w:r>
      <w:r w:rsidR="00A16C10" w:rsidRPr="00AC546F">
        <w:rPr>
          <w:rFonts w:cs="Arial"/>
          <w:sz w:val="18"/>
          <w:szCs w:val="28"/>
        </w:rPr>
        <w:t xml:space="preserve">date identified, </w:t>
      </w:r>
      <w:r w:rsidRPr="00AC546F">
        <w:rPr>
          <w:rFonts w:cs="Arial"/>
          <w:sz w:val="18"/>
          <w:szCs w:val="28"/>
        </w:rPr>
        <w:t xml:space="preserve">elevation, </w:t>
      </w:r>
      <w:r w:rsidR="001A08BC">
        <w:rPr>
          <w:rFonts w:cs="Arial"/>
          <w:sz w:val="18"/>
          <w:szCs w:val="28"/>
        </w:rPr>
        <w:t>hosts</w:t>
      </w:r>
      <w:r w:rsidR="00AC546F">
        <w:rPr>
          <w:rFonts w:cs="Arial"/>
          <w:sz w:val="18"/>
          <w:szCs w:val="28"/>
        </w:rPr>
        <w:t>, habitat characteristics</w:t>
      </w:r>
      <w:r w:rsidR="001A08BC">
        <w:rPr>
          <w:rFonts w:cs="Arial"/>
          <w:sz w:val="18"/>
          <w:szCs w:val="28"/>
        </w:rPr>
        <w:t>, pathogens detected</w:t>
      </w:r>
    </w:p>
    <w:p w:rsidR="0012636E" w:rsidRPr="00AC546F" w:rsidRDefault="0012636E" w:rsidP="001B4C9E">
      <w:pPr>
        <w:pStyle w:val="NoSpacing"/>
        <w:numPr>
          <w:ilvl w:val="0"/>
          <w:numId w:val="27"/>
        </w:numPr>
        <w:ind w:left="284" w:hanging="284"/>
        <w:rPr>
          <w:rFonts w:cs="Arial"/>
          <w:sz w:val="18"/>
          <w:szCs w:val="28"/>
        </w:rPr>
      </w:pPr>
      <w:r w:rsidRPr="00AC546F">
        <w:rPr>
          <w:rFonts w:cs="Arial"/>
          <w:sz w:val="18"/>
          <w:szCs w:val="28"/>
        </w:rPr>
        <w:t xml:space="preserve">Allow validation of </w:t>
      </w:r>
      <w:proofErr w:type="spellStart"/>
      <w:r w:rsidRPr="00AC546F">
        <w:rPr>
          <w:rFonts w:cs="Arial"/>
          <w:sz w:val="18"/>
          <w:szCs w:val="28"/>
        </w:rPr>
        <w:t>geocoordinates</w:t>
      </w:r>
      <w:proofErr w:type="spellEnd"/>
      <w:r w:rsidRPr="00AC546F">
        <w:rPr>
          <w:rFonts w:cs="Arial"/>
          <w:sz w:val="18"/>
          <w:szCs w:val="28"/>
        </w:rPr>
        <w:t xml:space="preserve"> by including a description of the locality in a clear and consistent manner, e.g. include nearest named place and headings and offsets rather than vague terms such as “near”, and record “by road” or “by air”</w:t>
      </w:r>
    </w:p>
    <w:p w:rsidR="00C3165A" w:rsidRPr="00AC546F" w:rsidRDefault="00276FC9" w:rsidP="00276FC9">
      <w:pPr>
        <w:pStyle w:val="NoSpacing"/>
        <w:numPr>
          <w:ilvl w:val="0"/>
          <w:numId w:val="27"/>
        </w:numPr>
        <w:ind w:left="284" w:hanging="284"/>
        <w:rPr>
          <w:rFonts w:cs="Arial"/>
          <w:sz w:val="18"/>
          <w:szCs w:val="28"/>
        </w:rPr>
      </w:pPr>
      <w:r w:rsidRPr="00AC546F">
        <w:rPr>
          <w:rFonts w:cs="Arial"/>
          <w:sz w:val="18"/>
          <w:szCs w:val="28"/>
        </w:rPr>
        <w:t>Use the best vector identification tools</w:t>
      </w:r>
      <w:r w:rsidR="00A16C10">
        <w:rPr>
          <w:rFonts w:cs="Arial"/>
          <w:sz w:val="18"/>
          <w:szCs w:val="28"/>
        </w:rPr>
        <w:t xml:space="preserve"> available</w:t>
      </w:r>
      <w:r w:rsidRPr="00AC546F">
        <w:rPr>
          <w:rFonts w:cs="Arial"/>
          <w:sz w:val="18"/>
          <w:szCs w:val="28"/>
        </w:rPr>
        <w:t>, provide details on the methodology used and c</w:t>
      </w:r>
      <w:r w:rsidR="00C3165A" w:rsidRPr="00AC546F">
        <w:rPr>
          <w:rFonts w:cs="Arial"/>
          <w:sz w:val="18"/>
          <w:szCs w:val="28"/>
        </w:rPr>
        <w:t>heck spelling and stat</w:t>
      </w:r>
      <w:r w:rsidR="00A16C10">
        <w:rPr>
          <w:rFonts w:cs="Arial"/>
          <w:sz w:val="18"/>
          <w:szCs w:val="28"/>
        </w:rPr>
        <w:t>us of species names</w:t>
      </w:r>
    </w:p>
    <w:p w:rsidR="00822C2D" w:rsidRPr="00AC546F" w:rsidRDefault="0012636E" w:rsidP="001B4C9E">
      <w:pPr>
        <w:pStyle w:val="NoSpacing"/>
        <w:numPr>
          <w:ilvl w:val="0"/>
          <w:numId w:val="27"/>
        </w:numPr>
        <w:ind w:left="284" w:hanging="284"/>
        <w:rPr>
          <w:rFonts w:cs="Arial"/>
          <w:sz w:val="18"/>
          <w:szCs w:val="28"/>
        </w:rPr>
      </w:pPr>
      <w:r w:rsidRPr="00AC546F">
        <w:rPr>
          <w:rFonts w:cs="Arial"/>
          <w:sz w:val="18"/>
          <w:szCs w:val="28"/>
        </w:rPr>
        <w:t>L</w:t>
      </w:r>
      <w:r w:rsidR="008A2C75" w:rsidRPr="00AC546F">
        <w:rPr>
          <w:rFonts w:cs="Arial"/>
          <w:sz w:val="18"/>
          <w:szCs w:val="28"/>
        </w:rPr>
        <w:t>odge vou</w:t>
      </w:r>
      <w:r w:rsidR="00A16C10">
        <w:rPr>
          <w:rFonts w:cs="Arial"/>
          <w:sz w:val="18"/>
          <w:szCs w:val="28"/>
        </w:rPr>
        <w:t>cher specimens representative of</w:t>
      </w:r>
      <w:r w:rsidR="008A2C75" w:rsidRPr="00AC546F">
        <w:rPr>
          <w:rFonts w:cs="Arial"/>
          <w:sz w:val="18"/>
          <w:szCs w:val="28"/>
        </w:rPr>
        <w:t xml:space="preserve"> your </w:t>
      </w:r>
      <w:r w:rsidR="00DA7A08">
        <w:rPr>
          <w:rFonts w:cs="Arial"/>
          <w:sz w:val="18"/>
          <w:szCs w:val="28"/>
        </w:rPr>
        <w:t>collection</w:t>
      </w:r>
      <w:r w:rsidR="008A2C75" w:rsidRPr="00AC546F">
        <w:rPr>
          <w:rFonts w:cs="Arial"/>
          <w:sz w:val="18"/>
          <w:szCs w:val="28"/>
        </w:rPr>
        <w:t xml:space="preserve"> project</w:t>
      </w:r>
      <w:r w:rsidR="006612A2" w:rsidRPr="00AC546F">
        <w:rPr>
          <w:rFonts w:cs="Arial"/>
          <w:sz w:val="18"/>
          <w:szCs w:val="28"/>
        </w:rPr>
        <w:t xml:space="preserve"> in an established, permanent collection</w:t>
      </w:r>
      <w:r w:rsidRPr="00AC546F">
        <w:rPr>
          <w:rFonts w:cs="Arial"/>
          <w:sz w:val="18"/>
          <w:szCs w:val="28"/>
        </w:rPr>
        <w:t xml:space="preserve">. </w:t>
      </w:r>
      <w:hyperlink r:id="rId25" w:history="1">
        <w:r w:rsidRPr="00A16C10">
          <w:rPr>
            <w:rStyle w:val="Hyperlink"/>
            <w:rFonts w:cs="Arial"/>
            <w:sz w:val="18"/>
            <w:szCs w:val="28"/>
          </w:rPr>
          <w:t>C</w:t>
        </w:r>
        <w:r w:rsidR="00AA1E0B" w:rsidRPr="00A16C10">
          <w:rPr>
            <w:rStyle w:val="Hyperlink"/>
            <w:rFonts w:cs="Arial"/>
            <w:sz w:val="18"/>
            <w:szCs w:val="28"/>
          </w:rPr>
          <w:t xml:space="preserve">ontact </w:t>
        </w:r>
        <w:r w:rsidR="00492665" w:rsidRPr="00A16C10">
          <w:rPr>
            <w:rStyle w:val="Hyperlink"/>
            <w:rFonts w:cs="Arial"/>
            <w:sz w:val="18"/>
            <w:szCs w:val="28"/>
          </w:rPr>
          <w:t xml:space="preserve">the </w:t>
        </w:r>
        <w:r w:rsidR="00AA1E0B" w:rsidRPr="00A16C10">
          <w:rPr>
            <w:rStyle w:val="Hyperlink"/>
            <w:rFonts w:cs="Arial"/>
            <w:sz w:val="18"/>
            <w:szCs w:val="28"/>
          </w:rPr>
          <w:t>WRBU</w:t>
        </w:r>
      </w:hyperlink>
      <w:r w:rsidR="00AA1E0B" w:rsidRPr="00AC546F">
        <w:rPr>
          <w:rFonts w:cs="Arial"/>
          <w:sz w:val="18"/>
          <w:szCs w:val="28"/>
        </w:rPr>
        <w:t xml:space="preserve"> for details on submitting specimens or to receive a </w:t>
      </w:r>
      <w:r w:rsidR="003A4F5F">
        <w:rPr>
          <w:rFonts w:cs="Arial"/>
          <w:sz w:val="18"/>
          <w:szCs w:val="28"/>
        </w:rPr>
        <w:t>voucher specimen submission kit</w:t>
      </w:r>
    </w:p>
    <w:p w:rsidR="001E1D36" w:rsidRPr="00AC546F" w:rsidRDefault="002032AA" w:rsidP="001B4C9E">
      <w:pPr>
        <w:pStyle w:val="NoSpacing"/>
        <w:numPr>
          <w:ilvl w:val="0"/>
          <w:numId w:val="27"/>
        </w:numPr>
        <w:ind w:left="284" w:hanging="284"/>
        <w:rPr>
          <w:rFonts w:cs="Arial"/>
          <w:sz w:val="18"/>
          <w:szCs w:val="28"/>
        </w:rPr>
      </w:pPr>
      <w:r w:rsidRPr="00AC546F">
        <w:rPr>
          <w:rFonts w:cs="Arial"/>
          <w:sz w:val="18"/>
          <w:szCs w:val="28"/>
        </w:rPr>
        <w:t>Submit your</w:t>
      </w:r>
      <w:r w:rsidR="001E1D36" w:rsidRPr="00AC546F">
        <w:rPr>
          <w:rFonts w:cs="Arial"/>
          <w:sz w:val="18"/>
          <w:szCs w:val="28"/>
        </w:rPr>
        <w:t xml:space="preserve"> data to </w:t>
      </w:r>
      <w:r w:rsidR="007822F4" w:rsidRPr="00AC546F">
        <w:rPr>
          <w:rFonts w:cs="Arial"/>
          <w:sz w:val="18"/>
          <w:szCs w:val="28"/>
        </w:rPr>
        <w:t>a</w:t>
      </w:r>
      <w:r w:rsidR="00AA1E0B" w:rsidRPr="00AC546F">
        <w:rPr>
          <w:rFonts w:cs="Arial"/>
          <w:sz w:val="18"/>
          <w:szCs w:val="28"/>
        </w:rPr>
        <w:t xml:space="preserve"> central repository</w:t>
      </w:r>
      <w:r w:rsidR="001E1D36" w:rsidRPr="00AC546F">
        <w:rPr>
          <w:rFonts w:cs="Arial"/>
          <w:sz w:val="18"/>
          <w:szCs w:val="28"/>
        </w:rPr>
        <w:t xml:space="preserve"> </w:t>
      </w:r>
      <w:r w:rsidR="00145E17" w:rsidRPr="00AC546F">
        <w:rPr>
          <w:rFonts w:cs="Arial"/>
          <w:sz w:val="18"/>
          <w:szCs w:val="28"/>
        </w:rPr>
        <w:t xml:space="preserve">as soon as possible and indicate whether </w:t>
      </w:r>
      <w:r w:rsidR="0012636E" w:rsidRPr="00AC546F">
        <w:rPr>
          <w:rFonts w:cs="Arial"/>
          <w:sz w:val="18"/>
          <w:szCs w:val="28"/>
        </w:rPr>
        <w:t>any restrictions on the data apply</w:t>
      </w:r>
      <w:r w:rsidR="00145E17" w:rsidRPr="00AC546F">
        <w:rPr>
          <w:rFonts w:cs="Arial"/>
          <w:sz w:val="18"/>
          <w:szCs w:val="28"/>
        </w:rPr>
        <w:t xml:space="preserve">. </w:t>
      </w:r>
      <w:r w:rsidR="00822C2D" w:rsidRPr="00AC546F">
        <w:rPr>
          <w:rFonts w:cs="Arial"/>
          <w:sz w:val="18"/>
          <w:szCs w:val="28"/>
        </w:rPr>
        <w:t>Data can be placed online in such a way that it will not jeopardize publications arising</w:t>
      </w:r>
    </w:p>
    <w:p w:rsidR="0008216B" w:rsidRPr="00AC546F" w:rsidRDefault="006612A2" w:rsidP="001B4C9E">
      <w:pPr>
        <w:pStyle w:val="NoSpacing"/>
        <w:numPr>
          <w:ilvl w:val="0"/>
          <w:numId w:val="27"/>
        </w:numPr>
        <w:ind w:left="284" w:hanging="284"/>
        <w:rPr>
          <w:rFonts w:cs="Arial"/>
          <w:sz w:val="18"/>
          <w:szCs w:val="28"/>
        </w:rPr>
      </w:pPr>
      <w:r w:rsidRPr="00AC546F">
        <w:rPr>
          <w:rFonts w:cs="Arial"/>
          <w:sz w:val="18"/>
          <w:szCs w:val="28"/>
        </w:rPr>
        <w:t>P</w:t>
      </w:r>
      <w:r w:rsidR="0008216B" w:rsidRPr="00AC546F">
        <w:rPr>
          <w:rFonts w:cs="Arial"/>
          <w:sz w:val="18"/>
          <w:szCs w:val="28"/>
        </w:rPr>
        <w:t xml:space="preserve">ublications or </w:t>
      </w:r>
      <w:r w:rsidR="00492665" w:rsidRPr="00AC546F">
        <w:rPr>
          <w:rFonts w:cs="Arial"/>
          <w:sz w:val="18"/>
          <w:szCs w:val="28"/>
        </w:rPr>
        <w:t xml:space="preserve">progress </w:t>
      </w:r>
      <w:r w:rsidR="0008216B" w:rsidRPr="00AC546F">
        <w:rPr>
          <w:rFonts w:cs="Arial"/>
          <w:sz w:val="18"/>
          <w:szCs w:val="28"/>
        </w:rPr>
        <w:t xml:space="preserve">reports </w:t>
      </w:r>
      <w:r w:rsidR="00492665" w:rsidRPr="00AC546F">
        <w:rPr>
          <w:rFonts w:cs="Arial"/>
          <w:sz w:val="18"/>
          <w:szCs w:val="28"/>
        </w:rPr>
        <w:t xml:space="preserve">should note </w:t>
      </w:r>
      <w:r w:rsidR="0008216B" w:rsidRPr="00AC546F">
        <w:rPr>
          <w:rFonts w:cs="Arial"/>
          <w:sz w:val="18"/>
          <w:szCs w:val="28"/>
        </w:rPr>
        <w:t xml:space="preserve">that data and / or vouchers have been </w:t>
      </w:r>
      <w:r w:rsidR="00492665" w:rsidRPr="00AC546F">
        <w:rPr>
          <w:rFonts w:cs="Arial"/>
          <w:sz w:val="18"/>
          <w:szCs w:val="28"/>
        </w:rPr>
        <w:t>submitted</w:t>
      </w:r>
      <w:r w:rsidR="0008216B" w:rsidRPr="00AC546F">
        <w:rPr>
          <w:rFonts w:cs="Arial"/>
          <w:sz w:val="18"/>
          <w:szCs w:val="28"/>
        </w:rPr>
        <w:t xml:space="preserve"> </w:t>
      </w:r>
      <w:r w:rsidR="00492665" w:rsidRPr="00AC546F">
        <w:rPr>
          <w:rFonts w:cs="Arial"/>
          <w:sz w:val="18"/>
          <w:szCs w:val="28"/>
        </w:rPr>
        <w:t>to a central repository</w:t>
      </w:r>
      <w:r w:rsidR="0008216B" w:rsidRPr="00AC546F">
        <w:rPr>
          <w:rFonts w:cs="Arial"/>
          <w:sz w:val="18"/>
          <w:szCs w:val="28"/>
        </w:rPr>
        <w:t xml:space="preserve"> or es</w:t>
      </w:r>
      <w:r w:rsidRPr="00AC546F">
        <w:rPr>
          <w:rFonts w:cs="Arial"/>
          <w:sz w:val="18"/>
          <w:szCs w:val="28"/>
        </w:rPr>
        <w:t>tablished, permanent collection</w:t>
      </w:r>
    </w:p>
    <w:p w:rsidR="001B37E7" w:rsidRPr="00AC546F" w:rsidRDefault="001B37E7" w:rsidP="001B37E7">
      <w:pPr>
        <w:pStyle w:val="NoSpacing"/>
        <w:rPr>
          <w:rFonts w:cs="Arial"/>
          <w:sz w:val="18"/>
          <w:szCs w:val="28"/>
        </w:rPr>
      </w:pPr>
    </w:p>
    <w:p w:rsidR="002C4D9E" w:rsidRPr="00AC546F" w:rsidRDefault="002C4D9E" w:rsidP="00276FC9">
      <w:pPr>
        <w:pStyle w:val="NoSpacing"/>
        <w:tabs>
          <w:tab w:val="left" w:leader="underscore" w:pos="5670"/>
        </w:tabs>
        <w:rPr>
          <w:rFonts w:cs="Arial"/>
          <w:i/>
          <w:sz w:val="16"/>
          <w:szCs w:val="24"/>
        </w:rPr>
      </w:pPr>
      <w:r w:rsidRPr="00AC546F">
        <w:rPr>
          <w:rFonts w:cs="Arial"/>
          <w:b/>
          <w:i/>
          <w:color w:val="AEAAAA" w:themeColor="background2" w:themeShade="BF"/>
          <w:sz w:val="44"/>
          <w:szCs w:val="72"/>
        </w:rPr>
        <w:t>D</w:t>
      </w:r>
      <w:r w:rsidRPr="00AC546F">
        <w:rPr>
          <w:rFonts w:cs="Arial"/>
          <w:b/>
          <w:i/>
          <w:color w:val="767171" w:themeColor="background2" w:themeShade="80"/>
          <w:sz w:val="44"/>
          <w:szCs w:val="72"/>
        </w:rPr>
        <w:t>on’t</w:t>
      </w:r>
      <w:r w:rsidRPr="00AC546F">
        <w:rPr>
          <w:rFonts w:cs="Arial"/>
          <w:b/>
          <w:i/>
          <w:sz w:val="44"/>
          <w:szCs w:val="72"/>
        </w:rPr>
        <w:t xml:space="preserve"> </w:t>
      </w:r>
      <w:r w:rsidRPr="00AC546F">
        <w:rPr>
          <w:rFonts w:cs="Arial"/>
          <w:b/>
          <w:i/>
          <w:noProof/>
          <w:sz w:val="44"/>
          <w:szCs w:val="72"/>
        </w:rPr>
        <w:drawing>
          <wp:inline distT="0" distB="0" distL="0" distR="0" wp14:anchorId="305EE920" wp14:editId="442242F9">
            <wp:extent cx="370581" cy="318052"/>
            <wp:effectExtent l="0" t="0" r="0" b="6350"/>
            <wp:docPr id="1" name="Picture 1" descr="C:\Users\foleydes\AppData\Local\Microsoft\Windows\Temporary Internet Files\Content.IE5\GYZ9RM96\Red-Cr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leydes\AppData\Local\Microsoft\Windows\Temporary Internet Files\Content.IE5\GYZ9RM96\Red-Cross[1].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370030" cy="317579"/>
                    </a:xfrm>
                    <a:prstGeom prst="rect">
                      <a:avLst/>
                    </a:prstGeom>
                    <a:noFill/>
                    <a:ln>
                      <a:noFill/>
                    </a:ln>
                  </pic:spPr>
                </pic:pic>
              </a:graphicData>
            </a:graphic>
          </wp:inline>
        </w:drawing>
      </w:r>
      <w:r w:rsidRPr="00AC546F">
        <w:rPr>
          <w:rFonts w:cs="Arial"/>
          <w:b/>
          <w:i/>
          <w:color w:val="AEAAAA" w:themeColor="background2" w:themeShade="BF"/>
          <w:sz w:val="18"/>
          <w:szCs w:val="28"/>
        </w:rPr>
        <w:tab/>
      </w:r>
    </w:p>
    <w:p w:rsidR="002C4D9E" w:rsidRPr="00AC546F" w:rsidRDefault="002C4D9E" w:rsidP="001B37E7">
      <w:pPr>
        <w:pStyle w:val="NoSpacing"/>
        <w:rPr>
          <w:rFonts w:cs="Arial"/>
          <w:sz w:val="18"/>
          <w:szCs w:val="28"/>
        </w:rPr>
      </w:pP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Aggregate data inappropriately, e.g. combining different trapping techniques or taxa, or locations or collecting time frames that merges different vector populations</w:t>
      </w: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Give vague location data or only to the nearest town</w:t>
      </w: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Send data that is For Official Use Only (FOUO)</w:t>
      </w: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Delay sharing data because of publications arising</w:t>
      </w: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Fail to give details about the identification methods used</w:t>
      </w:r>
    </w:p>
    <w:p w:rsidR="001B4C9E" w:rsidRPr="00AC546F" w:rsidRDefault="001B4C9E" w:rsidP="001B4C9E">
      <w:pPr>
        <w:pStyle w:val="NoSpacing"/>
        <w:numPr>
          <w:ilvl w:val="0"/>
          <w:numId w:val="27"/>
        </w:numPr>
        <w:ind w:left="284" w:hanging="284"/>
        <w:rPr>
          <w:rFonts w:cs="Arial"/>
          <w:sz w:val="18"/>
          <w:szCs w:val="28"/>
        </w:rPr>
      </w:pPr>
      <w:r w:rsidRPr="00AC546F">
        <w:rPr>
          <w:rFonts w:cs="Arial"/>
          <w:sz w:val="18"/>
          <w:szCs w:val="28"/>
        </w:rPr>
        <w:t xml:space="preserve">Introduce false precision (e.g. extra decimal places) into the </w:t>
      </w:r>
      <w:proofErr w:type="spellStart"/>
      <w:r w:rsidRPr="00AC546F">
        <w:rPr>
          <w:rFonts w:cs="Arial"/>
          <w:sz w:val="18"/>
          <w:szCs w:val="28"/>
        </w:rPr>
        <w:t>georeference</w:t>
      </w:r>
      <w:proofErr w:type="spellEnd"/>
    </w:p>
    <w:p w:rsidR="002C2628" w:rsidRPr="00AC546F" w:rsidRDefault="002C2628" w:rsidP="001B4C9E">
      <w:pPr>
        <w:pStyle w:val="NoSpacing"/>
        <w:numPr>
          <w:ilvl w:val="0"/>
          <w:numId w:val="27"/>
        </w:numPr>
        <w:ind w:left="284" w:hanging="284"/>
        <w:rPr>
          <w:rFonts w:cs="Arial"/>
          <w:sz w:val="18"/>
          <w:szCs w:val="28"/>
        </w:rPr>
      </w:pPr>
      <w:r w:rsidRPr="00AC546F">
        <w:rPr>
          <w:rFonts w:cs="Arial"/>
          <w:sz w:val="18"/>
          <w:szCs w:val="28"/>
        </w:rPr>
        <w:t xml:space="preserve">Convert to decimal degrees after the fact without </w:t>
      </w:r>
      <w:r w:rsidR="001017D8">
        <w:rPr>
          <w:rFonts w:cs="Arial"/>
          <w:sz w:val="18"/>
          <w:szCs w:val="28"/>
        </w:rPr>
        <w:t>reporting it</w:t>
      </w:r>
    </w:p>
    <w:p w:rsidR="003A4F5F" w:rsidRPr="00AC546F" w:rsidRDefault="003A4F5F" w:rsidP="003A4F5F">
      <w:pPr>
        <w:pStyle w:val="NoSpacing"/>
        <w:numPr>
          <w:ilvl w:val="0"/>
          <w:numId w:val="27"/>
        </w:numPr>
        <w:ind w:left="284" w:hanging="284"/>
        <w:rPr>
          <w:rFonts w:cs="Arial"/>
          <w:sz w:val="18"/>
          <w:szCs w:val="28"/>
        </w:rPr>
      </w:pPr>
      <w:r w:rsidRPr="00AC546F">
        <w:rPr>
          <w:rFonts w:cs="Arial"/>
          <w:sz w:val="18"/>
          <w:szCs w:val="28"/>
        </w:rPr>
        <w:t>Discard original (verbatim) collection details such as the format of the longitude and latitude, the collector details, or remarks</w:t>
      </w:r>
    </w:p>
    <w:p w:rsidR="00C977AD" w:rsidRPr="00AC546F" w:rsidRDefault="00C977AD" w:rsidP="001B37E7">
      <w:pPr>
        <w:pStyle w:val="NoSpacing"/>
        <w:rPr>
          <w:rFonts w:cs="Arial"/>
          <w:sz w:val="36"/>
          <w:szCs w:val="28"/>
        </w:rPr>
        <w:sectPr w:rsidR="00C977AD" w:rsidRPr="00AC546F" w:rsidSect="006A3F83">
          <w:type w:val="continuous"/>
          <w:pgSz w:w="12240" w:h="15840"/>
          <w:pgMar w:top="1440" w:right="1440" w:bottom="1440" w:left="1440" w:header="720" w:footer="720" w:gutter="0"/>
          <w:pgNumType w:start="0"/>
          <w:cols w:num="2" w:space="720"/>
          <w:titlePg/>
          <w:docGrid w:linePitch="360"/>
        </w:sectPr>
      </w:pPr>
    </w:p>
    <w:p w:rsidR="00C3165A" w:rsidRDefault="00C3165A" w:rsidP="001B37E7">
      <w:pPr>
        <w:pStyle w:val="NoSpacing"/>
        <w:rPr>
          <w:rFonts w:cs="Arial"/>
          <w:sz w:val="28"/>
          <w:szCs w:val="28"/>
        </w:rPr>
      </w:pPr>
    </w:p>
    <w:p w:rsidR="001A08BC" w:rsidRDefault="001A08BC" w:rsidP="004B17EA">
      <w:pPr>
        <w:pStyle w:val="NoSpacing"/>
        <w:jc w:val="center"/>
        <w:rPr>
          <w:sz w:val="28"/>
          <w:szCs w:val="28"/>
        </w:rPr>
      </w:pPr>
    </w:p>
    <w:p w:rsidR="001A08BC" w:rsidRDefault="001A08BC" w:rsidP="004B17EA">
      <w:pPr>
        <w:pStyle w:val="NoSpacing"/>
        <w:jc w:val="center"/>
        <w:rPr>
          <w:sz w:val="28"/>
          <w:szCs w:val="28"/>
        </w:rPr>
      </w:pPr>
    </w:p>
    <w:p w:rsidR="007553E0" w:rsidRDefault="007553E0" w:rsidP="004B17EA">
      <w:pPr>
        <w:pStyle w:val="NoSpacing"/>
        <w:jc w:val="center"/>
        <w:rPr>
          <w:sz w:val="28"/>
          <w:szCs w:val="28"/>
        </w:rPr>
      </w:pPr>
    </w:p>
    <w:p w:rsidR="0048155E" w:rsidRDefault="00136E4C" w:rsidP="00384FA2">
      <w:pPr>
        <w:pStyle w:val="NoSpacing"/>
        <w:jc w:val="center"/>
        <w:rPr>
          <w:rStyle w:val="Hyperlink"/>
          <w:b/>
          <w:sz w:val="24"/>
          <w:szCs w:val="24"/>
        </w:rPr>
      </w:pPr>
      <w:hyperlink w:anchor="TableofContents" w:history="1">
        <w:r w:rsidR="004B17EA" w:rsidRPr="00C3165A">
          <w:rPr>
            <w:rStyle w:val="Hyperlink"/>
            <w:b/>
            <w:sz w:val="24"/>
            <w:szCs w:val="24"/>
          </w:rPr>
          <w:t>Return to table of contents</w:t>
        </w:r>
      </w:hyperlink>
      <w:r w:rsidR="0048155E">
        <w:rPr>
          <w:rStyle w:val="Hyperlink"/>
          <w:b/>
          <w:sz w:val="24"/>
          <w:szCs w:val="24"/>
        </w:rPr>
        <w:br w:type="page"/>
      </w:r>
    </w:p>
    <w:p w:rsidR="001B37E7" w:rsidRPr="00C3165A" w:rsidRDefault="007E3B6A" w:rsidP="00A95C23">
      <w:pPr>
        <w:pStyle w:val="NoSpacing"/>
        <w:rPr>
          <w:rStyle w:val="Hyperlink"/>
          <w:b/>
          <w:sz w:val="24"/>
          <w:szCs w:val="24"/>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74624" behindDoc="0" locked="0" layoutInCell="1" allowOverlap="1" wp14:anchorId="23B92C17" wp14:editId="11DD2A9A">
                <wp:simplePos x="0" y="0"/>
                <wp:positionH relativeFrom="margin">
                  <wp:posOffset>-36830</wp:posOffset>
                </wp:positionH>
                <wp:positionV relativeFrom="paragraph">
                  <wp:posOffset>-424180</wp:posOffset>
                </wp:positionV>
                <wp:extent cx="6016752" cy="777240"/>
                <wp:effectExtent l="0" t="0" r="3175" b="3810"/>
                <wp:wrapNone/>
                <wp:docPr id="14" name="Rectangle 14"/>
                <wp:cNvGraphicFramePr/>
                <a:graphic xmlns:a="http://schemas.openxmlformats.org/drawingml/2006/main">
                  <a:graphicData uri="http://schemas.microsoft.com/office/word/2010/wordprocessingShape">
                    <wps:wsp>
                      <wps:cNvSpPr/>
                      <wps:spPr>
                        <a:xfrm>
                          <a:off x="0" y="0"/>
                          <a:ext cx="6016752" cy="777240"/>
                        </a:xfrm>
                        <a:prstGeom prst="rect">
                          <a:avLst/>
                        </a:prstGeom>
                        <a:solidFill>
                          <a:srgbClr val="0A3756"/>
                        </a:solidFill>
                        <a:ln w="12700" cap="flat" cmpd="sng" algn="ctr">
                          <a:noFill/>
                          <a:prstDash val="solid"/>
                          <a:miter lim="800000"/>
                        </a:ln>
                        <a:effectLst/>
                      </wps:spPr>
                      <wps:txbx>
                        <w:txbxContent>
                          <w:p w:rsidR="006C6AD6" w:rsidRPr="000213A4" w:rsidRDefault="006C6AD6" w:rsidP="007E3B6A">
                            <w:pPr>
                              <w:pStyle w:val="NoSpacing"/>
                              <w:jc w:val="center"/>
                              <w:rPr>
                                <w:b/>
                                <w:sz w:val="48"/>
                                <w:szCs w:val="48"/>
                              </w:rPr>
                            </w:pPr>
                            <w:bookmarkStart w:id="5" w:name="Definitions"/>
                            <w:bookmarkEnd w:id="5"/>
                            <w:r>
                              <w:rPr>
                                <w:b/>
                                <w:sz w:val="48"/>
                                <w:szCs w:val="48"/>
                              </w:rPr>
                              <w:t>Entomological Collection Definitions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92C17" id="Rectangle 14" o:spid="_x0000_s1041" style="position:absolute;margin-left:-2.9pt;margin-top:-33.4pt;width:473.75pt;height:6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" fillcolor="#0a3756" stroked="f" strokeweight="1pt">
                <v:textbox>
                  <w:txbxContent>
                    <w:p w:rsidR="006C6AD6" w:rsidRPr="000213A4" w:rsidRDefault="006C6AD6" w:rsidP="007E3B6A">
                      <w:pPr>
                        <w:pStyle w:val="NoSpacing"/>
                        <w:jc w:val="center"/>
                        <w:rPr>
                          <w:b/>
                          <w:sz w:val="48"/>
                          <w:szCs w:val="48"/>
                        </w:rPr>
                      </w:pPr>
                      <w:bookmarkStart w:id="6" w:name="Definitions"/>
                      <w:bookmarkEnd w:id="6"/>
                      <w:r>
                        <w:rPr>
                          <w:b/>
                          <w:sz w:val="48"/>
                          <w:szCs w:val="48"/>
                        </w:rPr>
                        <w:t>Entomological Collection Definitions</w:t>
                      </w:r>
                    </w:p>
                  </w:txbxContent>
                </v:textbox>
                <w10:wrap anchorx="margin"/>
              </v:rect>
            </w:pict>
          </mc:Fallback>
        </mc:AlternateContent>
      </w:r>
    </w:p>
    <w:p w:rsidR="00175AC4" w:rsidRPr="001A2AED" w:rsidRDefault="00175AC4" w:rsidP="00175AC4">
      <w:pPr>
        <w:pStyle w:val="NoSpacing"/>
        <w:jc w:val="center"/>
        <w:rPr>
          <w:rFonts w:cs="Arial"/>
          <w:b/>
          <w:sz w:val="32"/>
          <w:szCs w:val="32"/>
        </w:rPr>
      </w:pPr>
    </w:p>
    <w:p w:rsidR="00175AC4" w:rsidRPr="001A2AED" w:rsidRDefault="00175AC4" w:rsidP="00175AC4">
      <w:pPr>
        <w:pStyle w:val="NoSpacing"/>
        <w:rPr>
          <w:rFonts w:cs="Arial"/>
          <w:b/>
          <w:sz w:val="32"/>
          <w:szCs w:val="32"/>
        </w:rPr>
      </w:pPr>
    </w:p>
    <w:p w:rsidR="00175AC4" w:rsidRPr="007A629E" w:rsidRDefault="00175AC4" w:rsidP="00974795">
      <w:pPr>
        <w:pStyle w:val="NoSpacing"/>
        <w:spacing w:after="160"/>
        <w:rPr>
          <w:rFonts w:cs="Arial"/>
          <w:sz w:val="28"/>
          <w:szCs w:val="28"/>
        </w:rPr>
      </w:pPr>
      <w:r w:rsidRPr="007A629E">
        <w:rPr>
          <w:rFonts w:cs="Arial"/>
          <w:sz w:val="28"/>
          <w:szCs w:val="28"/>
        </w:rPr>
        <w:t xml:space="preserve">Entomological surveillance </w:t>
      </w:r>
      <w:r w:rsidR="00A95C23">
        <w:rPr>
          <w:rFonts w:cs="Arial"/>
          <w:sz w:val="28"/>
          <w:szCs w:val="28"/>
        </w:rPr>
        <w:t>efforts</w:t>
      </w:r>
      <w:r w:rsidRPr="007A629E">
        <w:rPr>
          <w:rFonts w:cs="Arial"/>
          <w:sz w:val="28"/>
          <w:szCs w:val="28"/>
        </w:rPr>
        <w:t xml:space="preserve"> are composed of individual collection </w:t>
      </w:r>
      <w:r w:rsidR="00A95C23">
        <w:rPr>
          <w:rFonts w:cs="Arial"/>
          <w:sz w:val="28"/>
          <w:szCs w:val="28"/>
        </w:rPr>
        <w:t xml:space="preserve">projects each composed of a number of collection </w:t>
      </w:r>
      <w:r w:rsidRPr="007A629E">
        <w:rPr>
          <w:rFonts w:cs="Arial"/>
          <w:sz w:val="28"/>
          <w:szCs w:val="28"/>
        </w:rPr>
        <w:t>events</w:t>
      </w:r>
      <w:r w:rsidR="00A95C23">
        <w:rPr>
          <w:rFonts w:cs="Arial"/>
          <w:sz w:val="28"/>
          <w:szCs w:val="28"/>
        </w:rPr>
        <w:t>.</w:t>
      </w:r>
      <w:r w:rsidR="00685519">
        <w:rPr>
          <w:rFonts w:cs="Arial"/>
          <w:sz w:val="28"/>
          <w:szCs w:val="28"/>
        </w:rPr>
        <w:t xml:space="preserve"> </w:t>
      </w:r>
      <w:r w:rsidR="00A95C23">
        <w:rPr>
          <w:rFonts w:cs="Arial"/>
          <w:sz w:val="28"/>
          <w:szCs w:val="28"/>
        </w:rPr>
        <w:t>E</w:t>
      </w:r>
      <w:r w:rsidR="00685519">
        <w:rPr>
          <w:rFonts w:cs="Arial"/>
          <w:sz w:val="28"/>
          <w:szCs w:val="28"/>
        </w:rPr>
        <w:t>ach</w:t>
      </w:r>
      <w:r w:rsidR="00A95C23">
        <w:rPr>
          <w:rFonts w:cs="Arial"/>
          <w:sz w:val="28"/>
          <w:szCs w:val="28"/>
        </w:rPr>
        <w:t xml:space="preserve"> collection</w:t>
      </w:r>
      <w:r w:rsidR="00685519">
        <w:rPr>
          <w:rFonts w:cs="Arial"/>
          <w:sz w:val="28"/>
          <w:szCs w:val="28"/>
        </w:rPr>
        <w:t xml:space="preserve"> </w:t>
      </w:r>
      <w:r w:rsidR="00A95C23">
        <w:rPr>
          <w:rFonts w:cs="Arial"/>
          <w:sz w:val="28"/>
          <w:szCs w:val="28"/>
        </w:rPr>
        <w:t xml:space="preserve">event </w:t>
      </w:r>
      <w:r w:rsidR="00685519">
        <w:rPr>
          <w:rFonts w:cs="Arial"/>
          <w:sz w:val="28"/>
          <w:szCs w:val="28"/>
        </w:rPr>
        <w:t>result</w:t>
      </w:r>
      <w:r w:rsidR="00A95C23">
        <w:rPr>
          <w:rFonts w:cs="Arial"/>
          <w:sz w:val="28"/>
          <w:szCs w:val="28"/>
        </w:rPr>
        <w:t xml:space="preserve">s in collection records, </w:t>
      </w:r>
      <w:r w:rsidRPr="007A629E">
        <w:rPr>
          <w:rFonts w:cs="Arial"/>
          <w:sz w:val="28"/>
          <w:szCs w:val="28"/>
        </w:rPr>
        <w:t>specimens</w:t>
      </w:r>
      <w:r w:rsidR="00A95C23">
        <w:rPr>
          <w:rFonts w:cs="Arial"/>
          <w:sz w:val="28"/>
          <w:szCs w:val="28"/>
        </w:rPr>
        <w:t xml:space="preserve"> and laboratory testing results</w:t>
      </w:r>
      <w:r w:rsidRPr="007A629E">
        <w:rPr>
          <w:rFonts w:cs="Arial"/>
          <w:sz w:val="28"/>
          <w:szCs w:val="28"/>
        </w:rPr>
        <w:t xml:space="preserve">. </w:t>
      </w:r>
      <w:r w:rsidR="00685519">
        <w:rPr>
          <w:rFonts w:cs="Arial"/>
          <w:sz w:val="28"/>
          <w:szCs w:val="28"/>
        </w:rPr>
        <w:t xml:space="preserve">Standardization of terms and </w:t>
      </w:r>
      <w:r w:rsidR="00E81716">
        <w:rPr>
          <w:rFonts w:cs="Arial"/>
          <w:sz w:val="28"/>
          <w:szCs w:val="28"/>
        </w:rPr>
        <w:t xml:space="preserve">the introduction of </w:t>
      </w:r>
      <w:r w:rsidR="00685519">
        <w:rPr>
          <w:rFonts w:cs="Arial"/>
          <w:sz w:val="28"/>
          <w:szCs w:val="28"/>
        </w:rPr>
        <w:t>minimum reporting requirements</w:t>
      </w:r>
      <w:r w:rsidR="00E81716">
        <w:rPr>
          <w:rFonts w:cs="Arial"/>
          <w:sz w:val="28"/>
          <w:szCs w:val="28"/>
        </w:rPr>
        <w:t xml:space="preserve"> allows </w:t>
      </w:r>
      <w:r w:rsidR="002C2628">
        <w:rPr>
          <w:rFonts w:cs="Arial"/>
          <w:sz w:val="28"/>
          <w:szCs w:val="28"/>
        </w:rPr>
        <w:t xml:space="preserve">valid </w:t>
      </w:r>
      <w:r w:rsidR="00E81716">
        <w:rPr>
          <w:rFonts w:cs="Arial"/>
          <w:sz w:val="28"/>
          <w:szCs w:val="28"/>
        </w:rPr>
        <w:t>data aggregat</w:t>
      </w:r>
      <w:r w:rsidR="002C2628">
        <w:rPr>
          <w:rFonts w:cs="Arial"/>
          <w:sz w:val="28"/>
          <w:szCs w:val="28"/>
        </w:rPr>
        <w:t>ion</w:t>
      </w:r>
      <w:r w:rsidR="00E81716">
        <w:rPr>
          <w:rFonts w:cs="Arial"/>
          <w:sz w:val="28"/>
          <w:szCs w:val="28"/>
        </w:rPr>
        <w:t xml:space="preserve"> and compar</w:t>
      </w:r>
      <w:r w:rsidR="002C2628">
        <w:rPr>
          <w:rFonts w:cs="Arial"/>
          <w:sz w:val="28"/>
          <w:szCs w:val="28"/>
        </w:rPr>
        <w:t>ison</w:t>
      </w:r>
      <w:r w:rsidR="00E81716">
        <w:rPr>
          <w:rFonts w:cs="Arial"/>
          <w:sz w:val="28"/>
          <w:szCs w:val="28"/>
        </w:rPr>
        <w:t xml:space="preserve"> between collecting events as well as guaranteeing </w:t>
      </w:r>
      <w:r w:rsidR="001017D8">
        <w:rPr>
          <w:rFonts w:cs="Arial"/>
          <w:sz w:val="28"/>
          <w:szCs w:val="28"/>
        </w:rPr>
        <w:t xml:space="preserve">at least a </w:t>
      </w:r>
      <w:r w:rsidR="00E81716">
        <w:rPr>
          <w:rFonts w:cs="Arial"/>
          <w:sz w:val="28"/>
          <w:szCs w:val="28"/>
        </w:rPr>
        <w:t>minimum level of data quality.</w:t>
      </w:r>
    </w:p>
    <w:p w:rsidR="00175AC4" w:rsidRPr="007A629E" w:rsidRDefault="00175AC4" w:rsidP="00974795">
      <w:pPr>
        <w:pStyle w:val="NoSpacing"/>
        <w:spacing w:after="160"/>
        <w:rPr>
          <w:rFonts w:cs="Arial"/>
          <w:sz w:val="28"/>
          <w:szCs w:val="28"/>
        </w:rPr>
      </w:pPr>
      <w:r w:rsidRPr="007A629E">
        <w:rPr>
          <w:rFonts w:cs="Arial"/>
          <w:sz w:val="28"/>
          <w:szCs w:val="28"/>
        </w:rPr>
        <w:t xml:space="preserve">A </w:t>
      </w:r>
      <w:r w:rsidRPr="007A629E">
        <w:rPr>
          <w:rFonts w:cs="Arial"/>
          <w:b/>
          <w:i/>
          <w:sz w:val="28"/>
          <w:szCs w:val="28"/>
        </w:rPr>
        <w:t>collection project</w:t>
      </w:r>
      <w:r w:rsidRPr="007A629E">
        <w:rPr>
          <w:rFonts w:cs="Arial"/>
          <w:sz w:val="28"/>
          <w:szCs w:val="28"/>
        </w:rPr>
        <w:t xml:space="preserve"> refers to a cohesive </w:t>
      </w:r>
      <w:r w:rsidR="001017D8">
        <w:rPr>
          <w:rFonts w:cs="Arial"/>
          <w:sz w:val="28"/>
          <w:szCs w:val="28"/>
        </w:rPr>
        <w:t>set</w:t>
      </w:r>
      <w:r w:rsidRPr="007A629E">
        <w:rPr>
          <w:rFonts w:cs="Arial"/>
          <w:sz w:val="28"/>
          <w:szCs w:val="28"/>
        </w:rPr>
        <w:t xml:space="preserve"> of </w:t>
      </w:r>
      <w:r w:rsidR="001017D8">
        <w:rPr>
          <w:rFonts w:cs="Arial"/>
          <w:sz w:val="28"/>
          <w:szCs w:val="28"/>
        </w:rPr>
        <w:t xml:space="preserve">related </w:t>
      </w:r>
      <w:r w:rsidRPr="007A629E">
        <w:rPr>
          <w:rFonts w:cs="Arial"/>
          <w:sz w:val="28"/>
          <w:szCs w:val="28"/>
        </w:rPr>
        <w:t xml:space="preserve">collection events, often </w:t>
      </w:r>
      <w:r w:rsidR="00D476E8">
        <w:rPr>
          <w:rFonts w:cs="Arial"/>
          <w:sz w:val="28"/>
          <w:szCs w:val="28"/>
        </w:rPr>
        <w:t xml:space="preserve">carried out </w:t>
      </w:r>
      <w:r w:rsidRPr="007A629E">
        <w:rPr>
          <w:rFonts w:cs="Arial"/>
          <w:sz w:val="28"/>
          <w:szCs w:val="28"/>
        </w:rPr>
        <w:t xml:space="preserve">by the same personnel, </w:t>
      </w:r>
      <w:r w:rsidR="001017D8">
        <w:rPr>
          <w:rFonts w:cs="Arial"/>
          <w:sz w:val="28"/>
          <w:szCs w:val="28"/>
        </w:rPr>
        <w:t xml:space="preserve">often </w:t>
      </w:r>
      <w:r w:rsidRPr="007A629E">
        <w:rPr>
          <w:rFonts w:cs="Arial"/>
          <w:sz w:val="28"/>
          <w:szCs w:val="28"/>
        </w:rPr>
        <w:t>resulting from the same funds, and with the same aims and objectives.</w:t>
      </w:r>
    </w:p>
    <w:p w:rsidR="00175AC4" w:rsidRPr="007A629E" w:rsidRDefault="00175AC4" w:rsidP="00974795">
      <w:pPr>
        <w:pStyle w:val="NoSpacing"/>
        <w:spacing w:after="160"/>
        <w:rPr>
          <w:rFonts w:cs="Arial"/>
          <w:sz w:val="28"/>
          <w:szCs w:val="28"/>
        </w:rPr>
      </w:pPr>
      <w:r w:rsidRPr="007A629E">
        <w:rPr>
          <w:rFonts w:cs="Arial"/>
          <w:sz w:val="28"/>
          <w:szCs w:val="28"/>
        </w:rPr>
        <w:t xml:space="preserve">A </w:t>
      </w:r>
      <w:r w:rsidRPr="007A629E">
        <w:rPr>
          <w:rFonts w:cs="Arial"/>
          <w:b/>
          <w:i/>
          <w:sz w:val="28"/>
          <w:szCs w:val="28"/>
        </w:rPr>
        <w:t>collection event</w:t>
      </w:r>
      <w:r w:rsidRPr="007A629E">
        <w:rPr>
          <w:rFonts w:cs="Arial"/>
          <w:sz w:val="28"/>
          <w:szCs w:val="28"/>
        </w:rPr>
        <w:t xml:space="preserve"> refers to a collection episode that is clearly </w:t>
      </w:r>
      <w:r w:rsidR="00982FEB">
        <w:rPr>
          <w:rFonts w:cs="Arial"/>
          <w:sz w:val="28"/>
          <w:szCs w:val="28"/>
        </w:rPr>
        <w:t>demarcated</w:t>
      </w:r>
      <w:r w:rsidR="00022D7C">
        <w:rPr>
          <w:rFonts w:cs="Arial"/>
          <w:sz w:val="28"/>
          <w:szCs w:val="28"/>
        </w:rPr>
        <w:t xml:space="preserve"> </w:t>
      </w:r>
      <w:r w:rsidR="00022D7C" w:rsidRPr="00022D7C">
        <w:rPr>
          <w:rFonts w:cs="Arial"/>
          <w:sz w:val="28"/>
          <w:szCs w:val="28"/>
        </w:rPr>
        <w:t xml:space="preserve">in time and space </w:t>
      </w:r>
      <w:r w:rsidR="00022D7C">
        <w:rPr>
          <w:rFonts w:cs="Arial"/>
          <w:sz w:val="28"/>
          <w:szCs w:val="28"/>
        </w:rPr>
        <w:t>from other similar episodes</w:t>
      </w:r>
      <w:r w:rsidRPr="007A629E">
        <w:rPr>
          <w:rFonts w:cs="Arial"/>
          <w:sz w:val="28"/>
          <w:szCs w:val="28"/>
        </w:rPr>
        <w:t xml:space="preserve">. A collection event could refer to an overnight </w:t>
      </w:r>
      <w:r w:rsidR="00022D7C">
        <w:rPr>
          <w:rFonts w:cs="Arial"/>
          <w:sz w:val="28"/>
          <w:szCs w:val="28"/>
        </w:rPr>
        <w:t xml:space="preserve">adult mosquito </w:t>
      </w:r>
      <w:r w:rsidRPr="007A629E">
        <w:rPr>
          <w:rFonts w:cs="Arial"/>
          <w:sz w:val="28"/>
          <w:szCs w:val="28"/>
        </w:rPr>
        <w:t>trap catch, larva</w:t>
      </w:r>
      <w:r w:rsidR="00982FEB">
        <w:rPr>
          <w:rFonts w:cs="Arial"/>
          <w:sz w:val="28"/>
          <w:szCs w:val="28"/>
        </w:rPr>
        <w:t xml:space="preserve">e arising from </w:t>
      </w:r>
      <w:r w:rsidR="00022D7C">
        <w:rPr>
          <w:rFonts w:cs="Arial"/>
          <w:sz w:val="28"/>
          <w:szCs w:val="28"/>
        </w:rPr>
        <w:t>a day’s</w:t>
      </w:r>
      <w:r w:rsidR="00982FEB">
        <w:rPr>
          <w:rFonts w:cs="Arial"/>
          <w:sz w:val="28"/>
          <w:szCs w:val="28"/>
        </w:rPr>
        <w:t xml:space="preserve"> collecting at a site</w:t>
      </w:r>
      <w:r w:rsidRPr="007A629E">
        <w:rPr>
          <w:rFonts w:cs="Arial"/>
          <w:sz w:val="28"/>
          <w:szCs w:val="28"/>
        </w:rPr>
        <w:t xml:space="preserve">, </w:t>
      </w:r>
      <w:r w:rsidR="00982FEB">
        <w:rPr>
          <w:rFonts w:cs="Arial"/>
          <w:sz w:val="28"/>
          <w:szCs w:val="28"/>
        </w:rPr>
        <w:t xml:space="preserve">or pooled </w:t>
      </w:r>
      <w:r w:rsidRPr="007A629E">
        <w:rPr>
          <w:rFonts w:cs="Arial"/>
          <w:sz w:val="28"/>
          <w:szCs w:val="28"/>
        </w:rPr>
        <w:t xml:space="preserve">human landing </w:t>
      </w:r>
      <w:r w:rsidR="00982FEB">
        <w:rPr>
          <w:rFonts w:cs="Arial"/>
          <w:sz w:val="28"/>
          <w:szCs w:val="28"/>
        </w:rPr>
        <w:t xml:space="preserve">collections representing biting rates at a village for the </w:t>
      </w:r>
      <w:r w:rsidR="00022D7C">
        <w:rPr>
          <w:rFonts w:cs="Arial"/>
          <w:sz w:val="28"/>
          <w:szCs w:val="28"/>
        </w:rPr>
        <w:t xml:space="preserve">day or </w:t>
      </w:r>
      <w:r w:rsidR="00982FEB">
        <w:rPr>
          <w:rFonts w:cs="Arial"/>
          <w:sz w:val="28"/>
          <w:szCs w:val="28"/>
        </w:rPr>
        <w:t>month</w:t>
      </w:r>
      <w:r w:rsidRPr="007A629E">
        <w:rPr>
          <w:rFonts w:cs="Arial"/>
          <w:sz w:val="28"/>
          <w:szCs w:val="28"/>
        </w:rPr>
        <w:t>.</w:t>
      </w:r>
    </w:p>
    <w:p w:rsidR="001213E7" w:rsidRPr="007A629E" w:rsidRDefault="001213E7" w:rsidP="00974795">
      <w:pPr>
        <w:pStyle w:val="NoSpacing"/>
        <w:spacing w:after="160"/>
        <w:rPr>
          <w:rFonts w:cs="Arial"/>
          <w:sz w:val="28"/>
          <w:szCs w:val="28"/>
        </w:rPr>
      </w:pPr>
      <w:r w:rsidRPr="007A629E">
        <w:rPr>
          <w:rFonts w:cs="Arial"/>
          <w:sz w:val="28"/>
          <w:szCs w:val="28"/>
        </w:rPr>
        <w:t xml:space="preserve">A </w:t>
      </w:r>
      <w:r w:rsidRPr="007A629E">
        <w:rPr>
          <w:rFonts w:cs="Arial"/>
          <w:b/>
          <w:i/>
          <w:sz w:val="28"/>
          <w:szCs w:val="28"/>
        </w:rPr>
        <w:t>collection object</w:t>
      </w:r>
      <w:r w:rsidRPr="007A629E">
        <w:rPr>
          <w:rFonts w:cs="Arial"/>
          <w:sz w:val="28"/>
          <w:szCs w:val="28"/>
        </w:rPr>
        <w:t xml:space="preserve"> is the intended target of the collection event, e.g. mosquitoes via an EVS mosquito trap, rodents via a Sherman trap etc.</w:t>
      </w:r>
      <w:bookmarkStart w:id="7" w:name="_GoBack"/>
    </w:p>
    <w:p w:rsidR="00D476E8" w:rsidRDefault="00175AC4" w:rsidP="00974795">
      <w:pPr>
        <w:pStyle w:val="NoSpacing"/>
        <w:spacing w:after="160"/>
        <w:rPr>
          <w:rFonts w:cs="Arial"/>
          <w:sz w:val="28"/>
          <w:szCs w:val="28"/>
        </w:rPr>
      </w:pPr>
      <w:r w:rsidRPr="007A629E">
        <w:rPr>
          <w:rFonts w:cs="Arial"/>
          <w:sz w:val="28"/>
          <w:szCs w:val="28"/>
        </w:rPr>
        <w:t xml:space="preserve">The </w:t>
      </w:r>
      <w:r w:rsidRPr="007A629E">
        <w:rPr>
          <w:rFonts w:cs="Arial"/>
          <w:b/>
          <w:i/>
          <w:sz w:val="28"/>
          <w:szCs w:val="28"/>
        </w:rPr>
        <w:t>collection record</w:t>
      </w:r>
      <w:r w:rsidRPr="007A629E">
        <w:rPr>
          <w:rFonts w:cs="Arial"/>
          <w:sz w:val="28"/>
          <w:szCs w:val="28"/>
        </w:rPr>
        <w:t xml:space="preserve"> is the metadata (What, When, Wh</w:t>
      </w:r>
      <w:r w:rsidR="00D476E8">
        <w:rPr>
          <w:rFonts w:cs="Arial"/>
          <w:sz w:val="28"/>
          <w:szCs w:val="28"/>
        </w:rPr>
        <w:t>ere, How, How many)</w:t>
      </w:r>
      <w:r w:rsidRPr="007A629E">
        <w:rPr>
          <w:rFonts w:cs="Arial"/>
          <w:sz w:val="28"/>
          <w:szCs w:val="28"/>
        </w:rPr>
        <w:t xml:space="preserve"> recorded about the specimens resulting from the collection event. </w:t>
      </w:r>
      <w:r w:rsidR="00D476E8" w:rsidRPr="00022D7C">
        <w:rPr>
          <w:rFonts w:cs="Arial"/>
          <w:sz w:val="28"/>
          <w:szCs w:val="28"/>
        </w:rPr>
        <w:t>The record can refer to a part of a specimen, a whole specimen, or a pool of specimens</w:t>
      </w:r>
      <w:r w:rsidR="00D476E8">
        <w:rPr>
          <w:rFonts w:cs="Arial"/>
          <w:sz w:val="28"/>
          <w:szCs w:val="28"/>
        </w:rPr>
        <w:t xml:space="preserve"> of the same </w:t>
      </w:r>
      <w:r w:rsidR="00724253">
        <w:rPr>
          <w:rFonts w:cs="Arial"/>
          <w:sz w:val="28"/>
          <w:szCs w:val="28"/>
        </w:rPr>
        <w:t>taxon</w:t>
      </w:r>
      <w:r w:rsidR="00D476E8" w:rsidRPr="00D476E8">
        <w:rPr>
          <w:rFonts w:cs="Arial"/>
          <w:sz w:val="28"/>
          <w:szCs w:val="28"/>
        </w:rPr>
        <w:t>.</w:t>
      </w:r>
      <w:r w:rsidR="00D476E8" w:rsidRPr="00022D7C">
        <w:rPr>
          <w:rFonts w:cs="Arial"/>
          <w:sz w:val="28"/>
          <w:szCs w:val="28"/>
        </w:rPr>
        <w:t xml:space="preserve"> </w:t>
      </w:r>
      <w:r w:rsidR="00D476E8" w:rsidRPr="007A629E">
        <w:rPr>
          <w:rFonts w:cs="Arial"/>
          <w:sz w:val="28"/>
          <w:szCs w:val="28"/>
        </w:rPr>
        <w:t xml:space="preserve">The collection record could refer to a </w:t>
      </w:r>
      <w:r w:rsidR="00D476E8" w:rsidRPr="007A629E">
        <w:rPr>
          <w:rFonts w:cs="Arial"/>
          <w:b/>
          <w:i/>
          <w:sz w:val="28"/>
          <w:szCs w:val="28"/>
        </w:rPr>
        <w:t xml:space="preserve">human observation </w:t>
      </w:r>
      <w:r w:rsidR="00D476E8" w:rsidRPr="007A629E">
        <w:rPr>
          <w:rFonts w:cs="Arial"/>
          <w:sz w:val="28"/>
          <w:szCs w:val="28"/>
        </w:rPr>
        <w:t xml:space="preserve">when no specimens have been preserved or a </w:t>
      </w:r>
      <w:r w:rsidR="00D476E8" w:rsidRPr="007A629E">
        <w:rPr>
          <w:rFonts w:cs="Arial"/>
          <w:b/>
          <w:i/>
          <w:sz w:val="28"/>
          <w:szCs w:val="28"/>
        </w:rPr>
        <w:t>preserved specimen</w:t>
      </w:r>
      <w:r w:rsidR="00D476E8" w:rsidRPr="007A629E">
        <w:rPr>
          <w:rFonts w:cs="Arial"/>
          <w:sz w:val="28"/>
          <w:szCs w:val="28"/>
        </w:rPr>
        <w:t xml:space="preserve"> where vouchers or physical specimens </w:t>
      </w:r>
      <w:r w:rsidR="00D476E8">
        <w:rPr>
          <w:rFonts w:cs="Arial"/>
          <w:sz w:val="28"/>
          <w:szCs w:val="28"/>
        </w:rPr>
        <w:t>exist</w:t>
      </w:r>
      <w:r w:rsidR="00D476E8" w:rsidRPr="007A629E">
        <w:rPr>
          <w:rFonts w:cs="Arial"/>
          <w:sz w:val="28"/>
          <w:szCs w:val="28"/>
        </w:rPr>
        <w:t xml:space="preserve">. Paradoxically, the collection record could also reference a consistent lack of a species despite its presence at other sites within the collection project, i.e. a species </w:t>
      </w:r>
      <w:r w:rsidR="00D476E8" w:rsidRPr="007A629E">
        <w:rPr>
          <w:rFonts w:cs="Arial"/>
          <w:b/>
          <w:i/>
          <w:sz w:val="28"/>
          <w:szCs w:val="28"/>
        </w:rPr>
        <w:t>absence</w:t>
      </w:r>
      <w:r w:rsidR="00D476E8" w:rsidRPr="007A629E">
        <w:rPr>
          <w:rFonts w:cs="Arial"/>
          <w:i/>
          <w:sz w:val="28"/>
          <w:szCs w:val="28"/>
        </w:rPr>
        <w:t xml:space="preserve"> </w:t>
      </w:r>
      <w:r w:rsidR="00D476E8" w:rsidRPr="007A629E">
        <w:rPr>
          <w:rFonts w:cs="Arial"/>
          <w:sz w:val="28"/>
          <w:szCs w:val="28"/>
        </w:rPr>
        <w:t>record.</w:t>
      </w:r>
    </w:p>
    <w:p w:rsidR="00A95C23" w:rsidRDefault="00022D7C" w:rsidP="00A95C23">
      <w:pPr>
        <w:pStyle w:val="NoSpacing"/>
        <w:rPr>
          <w:rFonts w:cs="Arial"/>
          <w:sz w:val="28"/>
          <w:szCs w:val="28"/>
        </w:rPr>
      </w:pPr>
      <w:r w:rsidRPr="00022D7C">
        <w:rPr>
          <w:rFonts w:cs="Arial"/>
          <w:sz w:val="28"/>
          <w:szCs w:val="28"/>
        </w:rPr>
        <w:t xml:space="preserve">A </w:t>
      </w:r>
      <w:r w:rsidRPr="00022D7C">
        <w:rPr>
          <w:rFonts w:cs="Arial"/>
          <w:b/>
          <w:i/>
          <w:sz w:val="28"/>
          <w:szCs w:val="28"/>
        </w:rPr>
        <w:t>species collection record</w:t>
      </w:r>
      <w:r w:rsidRPr="00022D7C">
        <w:rPr>
          <w:rFonts w:cs="Arial"/>
          <w:sz w:val="28"/>
          <w:szCs w:val="28"/>
        </w:rPr>
        <w:t xml:space="preserve"> refers to that most inclusive group of specimens of the same species of the collect</w:t>
      </w:r>
      <w:r w:rsidR="002C2628">
        <w:rPr>
          <w:rFonts w:cs="Arial"/>
          <w:sz w:val="28"/>
          <w:szCs w:val="28"/>
        </w:rPr>
        <w:t>ion</w:t>
      </w:r>
      <w:r w:rsidRPr="00022D7C">
        <w:rPr>
          <w:rFonts w:cs="Arial"/>
          <w:sz w:val="28"/>
          <w:szCs w:val="28"/>
        </w:rPr>
        <w:t xml:space="preserve"> object caught during the collection event, i.e. a specimen, or pool of specimens of the same species.</w:t>
      </w:r>
      <w:r>
        <w:rPr>
          <w:rFonts w:cs="Arial"/>
          <w:sz w:val="28"/>
          <w:szCs w:val="28"/>
        </w:rPr>
        <w:t xml:space="preserve"> </w:t>
      </w:r>
      <w:r w:rsidR="00D476E8" w:rsidRPr="006B60F4">
        <w:rPr>
          <w:rFonts w:cs="Arial"/>
          <w:b/>
          <w:i/>
          <w:sz w:val="28"/>
          <w:szCs w:val="28"/>
        </w:rPr>
        <w:t>Replicate collection events</w:t>
      </w:r>
      <w:r w:rsidR="00D476E8" w:rsidRPr="006B60F4">
        <w:rPr>
          <w:rFonts w:cs="Arial"/>
          <w:sz w:val="28"/>
          <w:szCs w:val="28"/>
        </w:rPr>
        <w:t xml:space="preserve"> are those </w:t>
      </w:r>
      <w:r w:rsidR="00320769">
        <w:rPr>
          <w:rFonts w:cs="Arial"/>
          <w:sz w:val="28"/>
          <w:szCs w:val="28"/>
        </w:rPr>
        <w:t xml:space="preserve">collection records </w:t>
      </w:r>
      <w:r w:rsidR="00D476E8" w:rsidRPr="006B60F4">
        <w:rPr>
          <w:rFonts w:cs="Arial"/>
          <w:sz w:val="28"/>
          <w:szCs w:val="28"/>
        </w:rPr>
        <w:t xml:space="preserve">that are sufficiently similar </w:t>
      </w:r>
      <w:r w:rsidR="00320769">
        <w:rPr>
          <w:rFonts w:cs="Arial"/>
          <w:sz w:val="28"/>
          <w:szCs w:val="28"/>
        </w:rPr>
        <w:t>in terms of time and place</w:t>
      </w:r>
      <w:r w:rsidR="002C2628">
        <w:rPr>
          <w:rFonts w:cs="Arial"/>
          <w:sz w:val="28"/>
          <w:szCs w:val="28"/>
        </w:rPr>
        <w:t xml:space="preserve"> </w:t>
      </w:r>
      <w:r w:rsidR="00D476E8" w:rsidRPr="006B60F4">
        <w:rPr>
          <w:rFonts w:cs="Arial"/>
          <w:sz w:val="28"/>
          <w:szCs w:val="28"/>
        </w:rPr>
        <w:t>that their aggregation will not reduce the overall information content of the collection record.</w:t>
      </w:r>
      <w:bookmarkEnd w:id="7"/>
    </w:p>
    <w:p w:rsidR="00974795" w:rsidRDefault="00974795" w:rsidP="00A95C23">
      <w:pPr>
        <w:pStyle w:val="NoSpacing"/>
        <w:rPr>
          <w:rFonts w:cs="Arial"/>
          <w:sz w:val="28"/>
          <w:szCs w:val="28"/>
        </w:rPr>
      </w:pPr>
    </w:p>
    <w:p w:rsidR="007A629E" w:rsidRPr="00A95C23" w:rsidRDefault="00136E4C" w:rsidP="00A95C23">
      <w:pPr>
        <w:pStyle w:val="NoSpacing"/>
        <w:jc w:val="center"/>
        <w:rPr>
          <w:rStyle w:val="Hyperlink"/>
          <w:rFonts w:cs="Arial"/>
          <w:color w:val="auto"/>
          <w:sz w:val="28"/>
          <w:szCs w:val="28"/>
          <w:u w:val="none"/>
        </w:rPr>
      </w:pPr>
      <w:hyperlink w:anchor="TableofContents" w:history="1">
        <w:r w:rsidR="00175AC4" w:rsidRPr="004B17EA">
          <w:rPr>
            <w:rStyle w:val="Hyperlink"/>
            <w:b/>
            <w:sz w:val="24"/>
          </w:rPr>
          <w:t>Return to table of contents</w:t>
        </w:r>
      </w:hyperlink>
      <w:r w:rsidR="007A629E">
        <w:rPr>
          <w:rStyle w:val="Hyperlink"/>
          <w:b/>
          <w:sz w:val="24"/>
        </w:rPr>
        <w:br w:type="page"/>
      </w:r>
    </w:p>
    <w:p w:rsidR="00175AC4" w:rsidRDefault="00AC546F" w:rsidP="007A629E">
      <w:pPr>
        <w:pStyle w:val="NoSpacing"/>
        <w:jc w:val="center"/>
        <w:rPr>
          <w:rFonts w:cs="Arial"/>
          <w:noProof/>
          <w:color w:val="000000" w:themeColor="text1"/>
          <w:sz w:val="32"/>
          <w:szCs w:val="24"/>
          <w:u w:val="single"/>
        </w:rPr>
      </w:pPr>
      <w:r>
        <w:rPr>
          <w:rFonts w:cs="Arial"/>
          <w:noProof/>
          <w:color w:val="000000" w:themeColor="text1"/>
          <w:sz w:val="32"/>
          <w:szCs w:val="24"/>
          <w:u w:val="single"/>
        </w:rPr>
        <w:lastRenderedPageBreak/>
        <w:drawing>
          <wp:inline distT="0" distB="0" distL="0" distR="0">
            <wp:extent cx="5943600" cy="4987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gram Updat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987925"/>
                    </a:xfrm>
                    <a:prstGeom prst="rect">
                      <a:avLst/>
                    </a:prstGeom>
                  </pic:spPr>
                </pic:pic>
              </a:graphicData>
            </a:graphic>
          </wp:inline>
        </w:drawing>
      </w:r>
    </w:p>
    <w:p w:rsidR="00AC546F" w:rsidRDefault="00AC546F" w:rsidP="007A629E">
      <w:pPr>
        <w:pStyle w:val="NoSpacing"/>
        <w:jc w:val="center"/>
        <w:rPr>
          <w:rFonts w:cs="Arial"/>
          <w:noProof/>
          <w:color w:val="000000" w:themeColor="text1"/>
          <w:sz w:val="32"/>
          <w:szCs w:val="24"/>
          <w:u w:val="single"/>
        </w:rPr>
      </w:pPr>
    </w:p>
    <w:p w:rsidR="00626552" w:rsidRDefault="00626552" w:rsidP="00175AC4">
      <w:pPr>
        <w:pStyle w:val="NoSpacing"/>
        <w:rPr>
          <w:rFonts w:cs="Arial"/>
          <w:b/>
          <w:sz w:val="28"/>
          <w:szCs w:val="28"/>
        </w:rPr>
      </w:pPr>
    </w:p>
    <w:p w:rsidR="00175AC4" w:rsidRDefault="00175AC4" w:rsidP="00175AC4">
      <w:pPr>
        <w:pStyle w:val="NoSpacing"/>
        <w:rPr>
          <w:rFonts w:cs="Arial"/>
          <w:sz w:val="28"/>
          <w:szCs w:val="28"/>
        </w:rPr>
      </w:pPr>
      <w:r w:rsidRPr="007A629E">
        <w:rPr>
          <w:rFonts w:cs="Arial"/>
          <w:b/>
          <w:sz w:val="28"/>
          <w:szCs w:val="28"/>
        </w:rPr>
        <w:t xml:space="preserve">Figure 1: </w:t>
      </w:r>
      <w:r w:rsidR="00684FF0" w:rsidRPr="00684FF0">
        <w:rPr>
          <w:rFonts w:cs="Arial"/>
          <w:sz w:val="28"/>
          <w:szCs w:val="28"/>
        </w:rPr>
        <w:t>Workflow of</w:t>
      </w:r>
      <w:r w:rsidRPr="007A629E">
        <w:rPr>
          <w:rFonts w:cs="Arial"/>
          <w:sz w:val="28"/>
          <w:szCs w:val="28"/>
        </w:rPr>
        <w:t xml:space="preserve"> entomological surveillance effort</w:t>
      </w:r>
      <w:r w:rsidR="00320769">
        <w:rPr>
          <w:rFonts w:cs="Arial"/>
          <w:sz w:val="28"/>
          <w:szCs w:val="28"/>
        </w:rPr>
        <w:t>s showing</w:t>
      </w:r>
      <w:r w:rsidRPr="007A629E">
        <w:rPr>
          <w:rFonts w:cs="Arial"/>
          <w:sz w:val="28"/>
          <w:szCs w:val="28"/>
        </w:rPr>
        <w:t xml:space="preserve"> </w:t>
      </w:r>
      <w:r w:rsidR="00320769">
        <w:rPr>
          <w:rFonts w:cs="Arial"/>
          <w:sz w:val="28"/>
          <w:szCs w:val="28"/>
        </w:rPr>
        <w:t xml:space="preserve">collection projects, </w:t>
      </w:r>
      <w:r w:rsidRPr="007A629E">
        <w:rPr>
          <w:rFonts w:cs="Arial"/>
          <w:sz w:val="28"/>
          <w:szCs w:val="28"/>
        </w:rPr>
        <w:t>collection events, identifying specimens from each event and reporting data in a single format</w:t>
      </w:r>
      <w:r w:rsidR="00320769">
        <w:rPr>
          <w:rFonts w:cs="Arial"/>
          <w:sz w:val="28"/>
          <w:szCs w:val="28"/>
        </w:rPr>
        <w:t>. E</w:t>
      </w:r>
      <w:r w:rsidRPr="007A629E">
        <w:rPr>
          <w:rFonts w:cs="Arial"/>
          <w:sz w:val="28"/>
          <w:szCs w:val="28"/>
        </w:rPr>
        <w:t xml:space="preserve">xamples </w:t>
      </w:r>
      <w:r w:rsidR="00320769">
        <w:rPr>
          <w:rFonts w:cs="Arial"/>
          <w:sz w:val="28"/>
          <w:szCs w:val="28"/>
        </w:rPr>
        <w:t>are given from surveillance efforts in</w:t>
      </w:r>
      <w:r w:rsidRPr="007A629E">
        <w:rPr>
          <w:rFonts w:cs="Arial"/>
          <w:sz w:val="28"/>
          <w:szCs w:val="28"/>
        </w:rPr>
        <w:t xml:space="preserve"> West Africa.</w:t>
      </w:r>
    </w:p>
    <w:p w:rsidR="00AC546F" w:rsidRDefault="00AC546F" w:rsidP="00175AC4">
      <w:pPr>
        <w:pStyle w:val="NoSpacing"/>
        <w:rPr>
          <w:rFonts w:cs="Arial"/>
          <w:sz w:val="28"/>
          <w:szCs w:val="28"/>
        </w:rPr>
      </w:pPr>
    </w:p>
    <w:p w:rsidR="00AC546F" w:rsidRDefault="00AC546F" w:rsidP="00175AC4">
      <w:pPr>
        <w:pStyle w:val="NoSpacing"/>
        <w:rPr>
          <w:rFonts w:cs="Arial"/>
          <w:sz w:val="28"/>
          <w:szCs w:val="28"/>
        </w:rPr>
      </w:pPr>
    </w:p>
    <w:p w:rsidR="007553E0" w:rsidRDefault="007553E0" w:rsidP="00175AC4">
      <w:pPr>
        <w:pStyle w:val="NoSpacing"/>
        <w:rPr>
          <w:rFonts w:cs="Arial"/>
          <w:sz w:val="28"/>
          <w:szCs w:val="28"/>
        </w:rPr>
      </w:pPr>
    </w:p>
    <w:p w:rsidR="007553E0" w:rsidRDefault="007553E0" w:rsidP="00175AC4">
      <w:pPr>
        <w:pStyle w:val="NoSpacing"/>
        <w:rPr>
          <w:rFonts w:cs="Arial"/>
          <w:sz w:val="28"/>
          <w:szCs w:val="28"/>
        </w:rPr>
      </w:pPr>
    </w:p>
    <w:p w:rsidR="00AC546F" w:rsidRDefault="00AC546F" w:rsidP="00175AC4">
      <w:pPr>
        <w:pStyle w:val="NoSpacing"/>
        <w:rPr>
          <w:rFonts w:cs="Arial"/>
          <w:sz w:val="28"/>
          <w:szCs w:val="28"/>
        </w:rPr>
      </w:pPr>
    </w:p>
    <w:p w:rsidR="00AC546F" w:rsidRDefault="00AC546F" w:rsidP="00175AC4">
      <w:pPr>
        <w:pStyle w:val="NoSpacing"/>
        <w:rPr>
          <w:rFonts w:cs="Arial"/>
          <w:sz w:val="28"/>
          <w:szCs w:val="28"/>
        </w:rPr>
      </w:pPr>
    </w:p>
    <w:p w:rsidR="00AC546F" w:rsidRPr="007A629E" w:rsidRDefault="00AC546F" w:rsidP="00175AC4">
      <w:pPr>
        <w:pStyle w:val="NoSpacing"/>
        <w:rPr>
          <w:rFonts w:cs="Arial"/>
          <w:sz w:val="28"/>
          <w:szCs w:val="28"/>
        </w:rPr>
      </w:pPr>
    </w:p>
    <w:p w:rsidR="007553E0" w:rsidRDefault="00136E4C" w:rsidP="007553E0">
      <w:pPr>
        <w:pStyle w:val="NoSpacing"/>
        <w:jc w:val="center"/>
        <w:rPr>
          <w:rStyle w:val="Hyperlink"/>
          <w:b/>
          <w:sz w:val="24"/>
        </w:rPr>
      </w:pPr>
      <w:hyperlink w:anchor="TableofContents" w:history="1">
        <w:r w:rsidR="00626552" w:rsidRPr="004B17EA">
          <w:rPr>
            <w:rStyle w:val="Hyperlink"/>
            <w:b/>
            <w:sz w:val="24"/>
          </w:rPr>
          <w:t>Return to table of contents</w:t>
        </w:r>
      </w:hyperlink>
      <w:r w:rsidR="007553E0">
        <w:rPr>
          <w:rStyle w:val="Hyperlink"/>
          <w:b/>
          <w:sz w:val="24"/>
        </w:rPr>
        <w:br w:type="page"/>
      </w:r>
    </w:p>
    <w:p w:rsidR="00AC546F" w:rsidRDefault="00AC546F" w:rsidP="004B17EA">
      <w:pPr>
        <w:pStyle w:val="NoSpacing"/>
        <w:jc w:val="center"/>
        <w:rPr>
          <w:rFonts w:cs="Arial"/>
          <w:sz w:val="24"/>
          <w:szCs w:val="24"/>
        </w:rPr>
      </w:pPr>
    </w:p>
    <w:p w:rsidR="001B37E7" w:rsidRDefault="007E3B6A" w:rsidP="00D43655">
      <w:pPr>
        <w:pStyle w:val="NoSpacing"/>
        <w:rPr>
          <w:rFonts w:cs="Arial"/>
          <w:sz w:val="24"/>
          <w:szCs w:val="24"/>
        </w:rPr>
      </w:pPr>
      <w:r w:rsidRPr="00445DE2">
        <w:rPr>
          <w:rFonts w:cs="Arial"/>
          <w:b/>
          <w:noProof/>
          <w:color w:val="BFBFBF" w:themeColor="background1" w:themeShade="BF"/>
          <w:sz w:val="28"/>
        </w:rPr>
        <mc:AlternateContent>
          <mc:Choice Requires="wps">
            <w:drawing>
              <wp:anchor distT="0" distB="0" distL="114300" distR="114300" simplePos="0" relativeHeight="251676672" behindDoc="0" locked="0" layoutInCell="1" allowOverlap="1" wp14:anchorId="5321CE95" wp14:editId="52FEFAE7">
                <wp:simplePos x="0" y="0"/>
                <wp:positionH relativeFrom="margin">
                  <wp:posOffset>-36195</wp:posOffset>
                </wp:positionH>
                <wp:positionV relativeFrom="paragraph">
                  <wp:posOffset>-409575</wp:posOffset>
                </wp:positionV>
                <wp:extent cx="6016752" cy="758952"/>
                <wp:effectExtent l="0" t="0" r="3175" b="3175"/>
                <wp:wrapNone/>
                <wp:docPr id="3" name="Rectangle 3"/>
                <wp:cNvGraphicFramePr/>
                <a:graphic xmlns:a="http://schemas.openxmlformats.org/drawingml/2006/main">
                  <a:graphicData uri="http://schemas.microsoft.com/office/word/2010/wordprocessingShape">
                    <wps:wsp>
                      <wps:cNvSpPr/>
                      <wps:spPr>
                        <a:xfrm>
                          <a:off x="0" y="0"/>
                          <a:ext cx="6016752" cy="758952"/>
                        </a:xfrm>
                        <a:prstGeom prst="rect">
                          <a:avLst/>
                        </a:prstGeom>
                        <a:solidFill>
                          <a:srgbClr val="0A3756"/>
                        </a:solidFill>
                        <a:ln w="12700" cap="flat" cmpd="sng" algn="ctr">
                          <a:noFill/>
                          <a:prstDash val="solid"/>
                          <a:miter lim="800000"/>
                        </a:ln>
                        <a:effectLst/>
                      </wps:spPr>
                      <wps:txbx>
                        <w:txbxContent>
                          <w:p w:rsidR="006C6AD6" w:rsidRPr="00DE7D70" w:rsidRDefault="006C6AD6" w:rsidP="007E3B6A">
                            <w:pPr>
                              <w:pStyle w:val="NoSpacing"/>
                              <w:jc w:val="center"/>
                              <w:rPr>
                                <w:sz w:val="32"/>
                                <w:szCs w:val="32"/>
                              </w:rPr>
                            </w:pPr>
                            <w:bookmarkStart w:id="8" w:name="Aggregate"/>
                            <w:bookmarkEnd w:id="8"/>
                            <w:r w:rsidRPr="002F4B7A">
                              <w:rPr>
                                <w:rFonts w:cs="Arial"/>
                                <w:b/>
                                <w:color w:val="FFFFFF" w:themeColor="background1"/>
                                <w:sz w:val="48"/>
                                <w:szCs w:val="56"/>
                              </w:rPr>
                              <w:t>To Aggregate or Not to Aggregate?</w:t>
                            </w:r>
                            <w:r w:rsidRPr="00DE7D70">
                              <w:rPr>
                                <w:sz w:val="56"/>
                                <w:szCs w:val="56"/>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CE95" id="Rectangle 3" o:spid="_x0000_s1042" style="position:absolute;margin-left:-2.85pt;margin-top:-32.25pt;width:473.75pt;height:5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" fillcolor="#0a3756" stroked="f" strokeweight="1pt">
                <v:textbox>
                  <w:txbxContent>
                    <w:p w:rsidR="006C6AD6" w:rsidRPr="00DE7D70" w:rsidRDefault="006C6AD6" w:rsidP="007E3B6A">
                      <w:pPr>
                        <w:pStyle w:val="NoSpacing"/>
                        <w:jc w:val="center"/>
                        <w:rPr>
                          <w:sz w:val="32"/>
                          <w:szCs w:val="32"/>
                        </w:rPr>
                      </w:pPr>
                      <w:bookmarkStart w:id="9" w:name="Aggregate"/>
                      <w:bookmarkEnd w:id="9"/>
                      <w:r w:rsidRPr="002F4B7A">
                        <w:rPr>
                          <w:rFonts w:cs="Arial"/>
                          <w:b/>
                          <w:color w:val="FFFFFF" w:themeColor="background1"/>
                          <w:sz w:val="48"/>
                          <w:szCs w:val="56"/>
                        </w:rPr>
                        <w:t>To Aggregate or Not to Aggregate?</w:t>
                      </w:r>
                      <w:r w:rsidRPr="00DE7D70">
                        <w:rPr>
                          <w:sz w:val="56"/>
                          <w:szCs w:val="56"/>
                        </w:rPr>
                        <w:tab/>
                      </w:r>
                    </w:p>
                  </w:txbxContent>
                </v:textbox>
                <w10:wrap anchorx="margin"/>
              </v:rect>
            </w:pict>
          </mc:Fallback>
        </mc:AlternateContent>
      </w:r>
    </w:p>
    <w:p w:rsidR="002D2474" w:rsidRDefault="002D2474" w:rsidP="00D43655">
      <w:pPr>
        <w:pStyle w:val="NoSpacing"/>
        <w:rPr>
          <w:rFonts w:cs="Arial"/>
          <w:sz w:val="24"/>
          <w:szCs w:val="24"/>
        </w:rPr>
      </w:pPr>
    </w:p>
    <w:p w:rsidR="00C47A9E" w:rsidRDefault="00C47A9E" w:rsidP="00974795">
      <w:pPr>
        <w:pStyle w:val="NoSpacing"/>
        <w:spacing w:after="160"/>
        <w:rPr>
          <w:rFonts w:cs="Arial"/>
          <w:sz w:val="28"/>
          <w:szCs w:val="28"/>
        </w:rPr>
      </w:pPr>
    </w:p>
    <w:p w:rsidR="006B1676" w:rsidRPr="006B60F4" w:rsidRDefault="006B1676" w:rsidP="00974795">
      <w:pPr>
        <w:pStyle w:val="NoSpacing"/>
        <w:spacing w:after="160"/>
        <w:rPr>
          <w:rFonts w:cs="Arial"/>
          <w:sz w:val="28"/>
          <w:szCs w:val="28"/>
        </w:rPr>
      </w:pPr>
      <w:r w:rsidRPr="006B60F4">
        <w:rPr>
          <w:rFonts w:cs="Arial"/>
          <w:sz w:val="28"/>
          <w:szCs w:val="28"/>
        </w:rPr>
        <w:t xml:space="preserve">A collection record can vary in taxonomic, spatial, and temporal resolution and depends heavily on the level of </w:t>
      </w:r>
      <w:r w:rsidRPr="006B60F4">
        <w:rPr>
          <w:rFonts w:cs="Arial"/>
          <w:b/>
          <w:i/>
          <w:sz w:val="28"/>
          <w:szCs w:val="28"/>
        </w:rPr>
        <w:t>aggregation</w:t>
      </w:r>
      <w:r w:rsidRPr="006B60F4">
        <w:rPr>
          <w:rFonts w:cs="Arial"/>
          <w:b/>
          <w:sz w:val="28"/>
          <w:szCs w:val="28"/>
        </w:rPr>
        <w:t xml:space="preserve"> </w:t>
      </w:r>
      <w:r w:rsidRPr="006B60F4">
        <w:rPr>
          <w:rFonts w:cs="Arial"/>
          <w:sz w:val="28"/>
          <w:szCs w:val="28"/>
        </w:rPr>
        <w:t xml:space="preserve">carried out by the data provider. Any </w:t>
      </w:r>
      <w:r w:rsidR="00624571" w:rsidRPr="006B60F4">
        <w:rPr>
          <w:rFonts w:cs="Arial"/>
          <w:sz w:val="28"/>
          <w:szCs w:val="28"/>
        </w:rPr>
        <w:t xml:space="preserve">records </w:t>
      </w:r>
      <w:r w:rsidR="00600169">
        <w:rPr>
          <w:rFonts w:cs="Arial"/>
          <w:sz w:val="28"/>
          <w:szCs w:val="28"/>
        </w:rPr>
        <w:t>that combine species, trap sites or trap nights</w:t>
      </w:r>
      <w:r w:rsidR="00624571" w:rsidRPr="006B60F4">
        <w:rPr>
          <w:rFonts w:cs="Arial"/>
          <w:sz w:val="28"/>
          <w:szCs w:val="28"/>
        </w:rPr>
        <w:t xml:space="preserve"> generally involve</w:t>
      </w:r>
      <w:r w:rsidRPr="006B60F4">
        <w:rPr>
          <w:rFonts w:cs="Arial"/>
          <w:sz w:val="28"/>
          <w:szCs w:val="28"/>
        </w:rPr>
        <w:t xml:space="preserve"> aggregation. Examples of aggregation could be reports of the number of mosquitoes </w:t>
      </w:r>
      <w:r w:rsidR="00724253">
        <w:rPr>
          <w:rFonts w:cs="Arial"/>
          <w:sz w:val="28"/>
          <w:szCs w:val="28"/>
        </w:rPr>
        <w:t>within a genus (i.e. not to species</w:t>
      </w:r>
      <w:r w:rsidR="00600169">
        <w:rPr>
          <w:rFonts w:cs="Arial"/>
          <w:sz w:val="28"/>
          <w:szCs w:val="28"/>
        </w:rPr>
        <w:t>)</w:t>
      </w:r>
      <w:r w:rsidRPr="006B60F4">
        <w:rPr>
          <w:rFonts w:cs="Arial"/>
          <w:sz w:val="28"/>
          <w:szCs w:val="28"/>
        </w:rPr>
        <w:t xml:space="preserve">, trapping numbers summarized as a yearly average figure, and collections from a number of villages combined </w:t>
      </w:r>
      <w:r w:rsidR="007D5B78" w:rsidRPr="006B60F4">
        <w:rPr>
          <w:rFonts w:cs="Arial"/>
          <w:sz w:val="28"/>
          <w:szCs w:val="28"/>
        </w:rPr>
        <w:t xml:space="preserve">according </w:t>
      </w:r>
      <w:r w:rsidRPr="006B60F4">
        <w:rPr>
          <w:rFonts w:cs="Arial"/>
          <w:sz w:val="28"/>
          <w:szCs w:val="28"/>
        </w:rPr>
        <w:t xml:space="preserve">to </w:t>
      </w:r>
      <w:r w:rsidR="007D5B78" w:rsidRPr="006B60F4">
        <w:rPr>
          <w:rFonts w:cs="Arial"/>
          <w:sz w:val="28"/>
          <w:szCs w:val="28"/>
        </w:rPr>
        <w:t>an administrative region</w:t>
      </w:r>
      <w:r w:rsidRPr="006B60F4">
        <w:rPr>
          <w:rFonts w:cs="Arial"/>
          <w:sz w:val="28"/>
          <w:szCs w:val="28"/>
        </w:rPr>
        <w:t>. Imprecision of data may or may not result from aggregation, e.g. a specimen may only be ab</w:t>
      </w:r>
      <w:r w:rsidR="007D5B78" w:rsidRPr="006B60F4">
        <w:rPr>
          <w:rFonts w:cs="Arial"/>
          <w:sz w:val="28"/>
          <w:szCs w:val="28"/>
        </w:rPr>
        <w:t xml:space="preserve">le to be </w:t>
      </w:r>
      <w:r w:rsidR="00724253">
        <w:rPr>
          <w:rFonts w:cs="Arial"/>
          <w:sz w:val="28"/>
          <w:szCs w:val="28"/>
        </w:rPr>
        <w:t>identified</w:t>
      </w:r>
      <w:r w:rsidR="007D5B78" w:rsidRPr="006B60F4">
        <w:rPr>
          <w:rFonts w:cs="Arial"/>
          <w:sz w:val="28"/>
          <w:szCs w:val="28"/>
        </w:rPr>
        <w:t xml:space="preserve"> to genus level</w:t>
      </w:r>
      <w:r w:rsidRPr="006B60F4">
        <w:rPr>
          <w:rFonts w:cs="Arial"/>
          <w:sz w:val="28"/>
          <w:szCs w:val="28"/>
        </w:rPr>
        <w:t xml:space="preserve"> or specimens have been identified to species but are deliberately pooled according to genus (</w:t>
      </w:r>
      <w:r w:rsidR="00EC6445">
        <w:rPr>
          <w:rFonts w:cs="Arial"/>
          <w:sz w:val="28"/>
          <w:szCs w:val="28"/>
        </w:rPr>
        <w:t xml:space="preserve">this practice is </w:t>
      </w:r>
      <w:r w:rsidRPr="006B60F4">
        <w:rPr>
          <w:rFonts w:cs="Arial"/>
          <w:sz w:val="28"/>
          <w:szCs w:val="28"/>
        </w:rPr>
        <w:t xml:space="preserve">not </w:t>
      </w:r>
      <w:r w:rsidR="007D5B78" w:rsidRPr="006B60F4">
        <w:rPr>
          <w:rFonts w:cs="Arial"/>
          <w:sz w:val="28"/>
          <w:szCs w:val="28"/>
        </w:rPr>
        <w:t>recommended</w:t>
      </w:r>
      <w:r w:rsidRPr="006B60F4">
        <w:rPr>
          <w:rFonts w:cs="Arial"/>
          <w:sz w:val="28"/>
          <w:szCs w:val="28"/>
        </w:rPr>
        <w:t>).</w:t>
      </w:r>
    </w:p>
    <w:p w:rsidR="00EC6445" w:rsidRPr="006B60F4" w:rsidRDefault="006B1676" w:rsidP="00974795">
      <w:pPr>
        <w:pStyle w:val="NoSpacing"/>
        <w:spacing w:after="160"/>
        <w:rPr>
          <w:rFonts w:cs="Arial"/>
          <w:sz w:val="28"/>
          <w:szCs w:val="28"/>
        </w:rPr>
      </w:pPr>
      <w:r w:rsidRPr="006B60F4">
        <w:rPr>
          <w:rFonts w:cs="Arial"/>
          <w:sz w:val="28"/>
          <w:szCs w:val="28"/>
        </w:rPr>
        <w:t xml:space="preserve">The level of aggregation often depends on what information the provider </w:t>
      </w:r>
      <w:r w:rsidR="00600169">
        <w:rPr>
          <w:rFonts w:cs="Arial"/>
          <w:sz w:val="28"/>
          <w:szCs w:val="28"/>
        </w:rPr>
        <w:t>values</w:t>
      </w:r>
      <w:r w:rsidRPr="006B60F4">
        <w:rPr>
          <w:rFonts w:cs="Arial"/>
          <w:sz w:val="28"/>
          <w:szCs w:val="28"/>
        </w:rPr>
        <w:t xml:space="preserve"> and the goals and objectives of the surveillance</w:t>
      </w:r>
      <w:r w:rsidR="00A95C23">
        <w:rPr>
          <w:rFonts w:cs="Arial"/>
          <w:sz w:val="28"/>
          <w:szCs w:val="28"/>
        </w:rPr>
        <w:t xml:space="preserve"> effort</w:t>
      </w:r>
      <w:r w:rsidRPr="006B60F4">
        <w:rPr>
          <w:rFonts w:cs="Arial"/>
          <w:sz w:val="28"/>
          <w:szCs w:val="28"/>
        </w:rPr>
        <w:t xml:space="preserve">. Aggregation in reports is usually done to provide a summary of raw data that is more </w:t>
      </w:r>
      <w:r w:rsidR="00624571" w:rsidRPr="006B60F4">
        <w:rPr>
          <w:rFonts w:cs="Arial"/>
          <w:sz w:val="28"/>
          <w:szCs w:val="28"/>
        </w:rPr>
        <w:t>understandable</w:t>
      </w:r>
      <w:r w:rsidRPr="006B60F4">
        <w:rPr>
          <w:rFonts w:cs="Arial"/>
          <w:sz w:val="28"/>
          <w:szCs w:val="28"/>
        </w:rPr>
        <w:t xml:space="preserve">, and addresses the points that the provider wishes to convey to the reader. </w:t>
      </w:r>
      <w:r w:rsidR="007D5B78" w:rsidRPr="006B60F4">
        <w:rPr>
          <w:rFonts w:cs="Arial"/>
          <w:sz w:val="28"/>
          <w:szCs w:val="28"/>
        </w:rPr>
        <w:t>However, for</w:t>
      </w:r>
      <w:r w:rsidRPr="006B60F4">
        <w:rPr>
          <w:rFonts w:cs="Arial"/>
          <w:sz w:val="28"/>
          <w:szCs w:val="28"/>
        </w:rPr>
        <w:t xml:space="preserve"> the purposes of reporting data via the </w:t>
      </w:r>
      <w:r w:rsidR="0054422C">
        <w:rPr>
          <w:rFonts w:cs="Arial"/>
          <w:sz w:val="28"/>
          <w:szCs w:val="28"/>
        </w:rPr>
        <w:t>ESWG</w:t>
      </w:r>
      <w:r w:rsidRPr="006B60F4">
        <w:rPr>
          <w:rFonts w:cs="Arial"/>
          <w:sz w:val="28"/>
          <w:szCs w:val="28"/>
        </w:rPr>
        <w:t xml:space="preserve"> network, a level of disaggregation is required</w:t>
      </w:r>
      <w:r w:rsidR="007D5B78" w:rsidRPr="006B60F4">
        <w:rPr>
          <w:rFonts w:cs="Arial"/>
          <w:sz w:val="28"/>
          <w:szCs w:val="28"/>
        </w:rPr>
        <w:t xml:space="preserve"> that would</w:t>
      </w:r>
      <w:r w:rsidR="002A3BD0" w:rsidRPr="006B60F4">
        <w:rPr>
          <w:rFonts w:cs="Arial"/>
          <w:sz w:val="28"/>
          <w:szCs w:val="28"/>
        </w:rPr>
        <w:t xml:space="preserve"> enable </w:t>
      </w:r>
      <w:r w:rsidR="007D5B78" w:rsidRPr="006B60F4">
        <w:rPr>
          <w:rFonts w:cs="Arial"/>
          <w:sz w:val="28"/>
          <w:szCs w:val="28"/>
        </w:rPr>
        <w:t xml:space="preserve">the presence of </w:t>
      </w:r>
      <w:r w:rsidR="002A3BD0" w:rsidRPr="006B60F4">
        <w:rPr>
          <w:rFonts w:cs="Arial"/>
          <w:sz w:val="28"/>
          <w:szCs w:val="28"/>
        </w:rPr>
        <w:t xml:space="preserve">a </w:t>
      </w:r>
      <w:r w:rsidR="007D5B78" w:rsidRPr="006B60F4">
        <w:rPr>
          <w:rFonts w:cs="Arial"/>
          <w:sz w:val="28"/>
          <w:szCs w:val="28"/>
        </w:rPr>
        <w:t xml:space="preserve">taxon (preferably </w:t>
      </w:r>
      <w:r w:rsidR="00724253">
        <w:rPr>
          <w:rFonts w:cs="Arial"/>
          <w:sz w:val="28"/>
          <w:szCs w:val="28"/>
        </w:rPr>
        <w:t xml:space="preserve">at the </w:t>
      </w:r>
      <w:r w:rsidR="007D5B78" w:rsidRPr="006B60F4">
        <w:rPr>
          <w:rFonts w:cs="Arial"/>
          <w:sz w:val="28"/>
          <w:szCs w:val="28"/>
        </w:rPr>
        <w:t>species level) to be shown as a point on a map.</w:t>
      </w:r>
    </w:p>
    <w:p w:rsidR="006B1676" w:rsidRPr="006B60F4" w:rsidRDefault="006B1676" w:rsidP="00974795">
      <w:pPr>
        <w:pStyle w:val="NoSpacing"/>
        <w:spacing w:after="160"/>
        <w:rPr>
          <w:rFonts w:cs="Arial"/>
          <w:sz w:val="28"/>
          <w:szCs w:val="28"/>
        </w:rPr>
      </w:pPr>
      <w:r w:rsidRPr="006B60F4">
        <w:rPr>
          <w:rFonts w:cs="Arial"/>
          <w:sz w:val="28"/>
          <w:szCs w:val="28"/>
        </w:rPr>
        <w:t>When deciding whether to aggregate data one must consider whether the conditions surrounding the collection event are sufficiently similar</w:t>
      </w:r>
      <w:r w:rsidR="00684FF0">
        <w:rPr>
          <w:rFonts w:cs="Arial"/>
          <w:sz w:val="28"/>
          <w:szCs w:val="28"/>
        </w:rPr>
        <w:t xml:space="preserve"> (</w:t>
      </w:r>
      <w:r w:rsidR="00724253">
        <w:rPr>
          <w:rFonts w:cs="Arial"/>
          <w:sz w:val="28"/>
          <w:szCs w:val="28"/>
        </w:rPr>
        <w:t xml:space="preserve">i.e. </w:t>
      </w:r>
      <w:r w:rsidR="00EC6445" w:rsidRPr="00EC6445">
        <w:rPr>
          <w:rFonts w:cs="Arial"/>
          <w:sz w:val="28"/>
          <w:szCs w:val="28"/>
        </w:rPr>
        <w:t>Replicate collection events</w:t>
      </w:r>
      <w:r w:rsidR="00684FF0">
        <w:rPr>
          <w:rFonts w:cs="Arial"/>
          <w:sz w:val="28"/>
          <w:szCs w:val="28"/>
        </w:rPr>
        <w:t>)</w:t>
      </w:r>
      <w:r w:rsidRPr="006B60F4">
        <w:rPr>
          <w:rFonts w:cs="Arial"/>
          <w:sz w:val="28"/>
          <w:szCs w:val="28"/>
        </w:rPr>
        <w:t xml:space="preserve">; combining the results of larval collections conducted by different human collectors around the same </w:t>
      </w:r>
      <w:r w:rsidR="007D5B78" w:rsidRPr="006B60F4">
        <w:rPr>
          <w:rFonts w:cs="Arial"/>
          <w:sz w:val="28"/>
          <w:szCs w:val="28"/>
        </w:rPr>
        <w:t>locality</w:t>
      </w:r>
      <w:r w:rsidRPr="006B60F4">
        <w:rPr>
          <w:rFonts w:cs="Arial"/>
          <w:sz w:val="28"/>
          <w:szCs w:val="28"/>
        </w:rPr>
        <w:t xml:space="preserve"> and time period is probably OK, but not the combining of larval and adult trap data.</w:t>
      </w:r>
    </w:p>
    <w:p w:rsidR="006B1676" w:rsidRPr="006B60F4" w:rsidRDefault="006B1676" w:rsidP="00974795">
      <w:pPr>
        <w:pStyle w:val="NoSpacing"/>
        <w:spacing w:after="160"/>
        <w:rPr>
          <w:rFonts w:cs="Arial"/>
          <w:sz w:val="28"/>
          <w:szCs w:val="28"/>
        </w:rPr>
      </w:pPr>
      <w:r w:rsidRPr="006B60F4">
        <w:rPr>
          <w:rFonts w:cs="Arial"/>
          <w:sz w:val="28"/>
          <w:szCs w:val="28"/>
        </w:rPr>
        <w:t>Similarly, if specimens are tested individually for pathogens, these data could be aggregated by vector species if the events surrounding the data are sufficiently similar and no voucher remains after processing. In this case, a single aggregated record for the collection event could suffice, especially if a record is made of the codes of the specimens tested, and the specimen code of any positive specimens.</w:t>
      </w:r>
    </w:p>
    <w:p w:rsidR="006B1676" w:rsidRPr="006B60F4" w:rsidRDefault="006B1676" w:rsidP="00974795">
      <w:pPr>
        <w:pStyle w:val="NoSpacing"/>
        <w:spacing w:after="160"/>
        <w:rPr>
          <w:rFonts w:cs="Arial"/>
          <w:sz w:val="28"/>
          <w:szCs w:val="28"/>
        </w:rPr>
      </w:pPr>
      <w:r w:rsidRPr="001B37E7">
        <w:rPr>
          <w:rFonts w:cs="Arial"/>
          <w:sz w:val="28"/>
          <w:szCs w:val="28"/>
        </w:rPr>
        <w:t>Replicate species collection events</w:t>
      </w:r>
      <w:r w:rsidRPr="006B60F4">
        <w:rPr>
          <w:rFonts w:cs="Arial"/>
          <w:sz w:val="28"/>
          <w:szCs w:val="28"/>
        </w:rPr>
        <w:t xml:space="preserve"> may come from the same trap or larval site, traps or larval sites within close proximity, or collection events conducted over a short time span. "Close proximity" for collection events is where it is likely that the same population of immatures or adults will be sampled. A "short time frame" is one that is likely to sample the same cohort of immatures or adults. Flight </w:t>
      </w:r>
      <w:r w:rsidRPr="006B60F4">
        <w:rPr>
          <w:rFonts w:cs="Arial"/>
          <w:sz w:val="28"/>
          <w:szCs w:val="28"/>
        </w:rPr>
        <w:lastRenderedPageBreak/>
        <w:t>ranges of mosquitoes typically do not exceed 2 km, so adult traps greater than this distance apart should not normally be aggregated. Adult mosquitoes typically do not survive beyond 2-3 weeks, so combining adult trapping conducted over a greater time frame is not advis</w:t>
      </w:r>
      <w:r w:rsidR="000475A1">
        <w:rPr>
          <w:rFonts w:cs="Arial"/>
          <w:sz w:val="28"/>
          <w:szCs w:val="28"/>
        </w:rPr>
        <w:t>able</w:t>
      </w:r>
      <w:r w:rsidRPr="006B60F4">
        <w:rPr>
          <w:rFonts w:cs="Arial"/>
          <w:sz w:val="28"/>
          <w:szCs w:val="28"/>
        </w:rPr>
        <w:t>.</w:t>
      </w:r>
    </w:p>
    <w:p w:rsidR="00CE40E5" w:rsidRDefault="006B1676" w:rsidP="005B1C75">
      <w:pPr>
        <w:pStyle w:val="NoSpacing"/>
        <w:spacing w:after="160"/>
        <w:rPr>
          <w:rFonts w:cs="Arial"/>
          <w:sz w:val="28"/>
          <w:szCs w:val="28"/>
        </w:rPr>
      </w:pPr>
      <w:r w:rsidRPr="006B60F4">
        <w:rPr>
          <w:rFonts w:cs="Arial"/>
          <w:sz w:val="28"/>
          <w:szCs w:val="28"/>
        </w:rPr>
        <w:t>Another consideration for determining whether collection events should be aggregated is the goal of the surveillance</w:t>
      </w:r>
      <w:r w:rsidR="0054422C">
        <w:rPr>
          <w:rFonts w:cs="Arial"/>
          <w:sz w:val="28"/>
          <w:szCs w:val="28"/>
        </w:rPr>
        <w:t xml:space="preserve"> effort</w:t>
      </w:r>
      <w:r w:rsidRPr="006B60F4">
        <w:rPr>
          <w:rFonts w:cs="Arial"/>
          <w:sz w:val="28"/>
          <w:szCs w:val="28"/>
        </w:rPr>
        <w:t xml:space="preserve">. </w:t>
      </w:r>
      <w:r w:rsidR="0054422C">
        <w:rPr>
          <w:rFonts w:cs="Arial"/>
          <w:sz w:val="28"/>
          <w:szCs w:val="28"/>
        </w:rPr>
        <w:t>For example, when mapping the occurrence</w:t>
      </w:r>
      <w:r w:rsidRPr="006B60F4">
        <w:rPr>
          <w:rFonts w:cs="Arial"/>
          <w:sz w:val="28"/>
          <w:szCs w:val="28"/>
        </w:rPr>
        <w:t xml:space="preserve"> and </w:t>
      </w:r>
      <w:r w:rsidR="0054422C">
        <w:rPr>
          <w:rFonts w:cs="Arial"/>
          <w:sz w:val="28"/>
          <w:szCs w:val="28"/>
        </w:rPr>
        <w:t>abundance of vector species</w:t>
      </w:r>
      <w:r w:rsidR="000475A1">
        <w:rPr>
          <w:rFonts w:cs="Arial"/>
          <w:sz w:val="28"/>
          <w:szCs w:val="28"/>
        </w:rPr>
        <w:t>,</w:t>
      </w:r>
      <w:r w:rsidR="0054422C">
        <w:rPr>
          <w:rFonts w:cs="Arial"/>
          <w:sz w:val="28"/>
          <w:szCs w:val="28"/>
        </w:rPr>
        <w:t xml:space="preserve"> aggregation</w:t>
      </w:r>
      <w:r w:rsidRPr="006B60F4">
        <w:rPr>
          <w:rFonts w:cs="Arial"/>
          <w:sz w:val="28"/>
          <w:szCs w:val="28"/>
        </w:rPr>
        <w:t xml:space="preserve"> might depend on the resolution of remote sensing data applied to collection data to model habitat suitability, and the likely flight, oviposition, and larval dispersal ranges of the species. Remote sensing data is typically 1-8 km resolution, and 1-100 m resolution is </w:t>
      </w:r>
      <w:r w:rsidR="00684FF0">
        <w:rPr>
          <w:rFonts w:cs="Arial"/>
          <w:sz w:val="28"/>
          <w:szCs w:val="28"/>
        </w:rPr>
        <w:t xml:space="preserve">often </w:t>
      </w:r>
      <w:r w:rsidRPr="006B60F4">
        <w:rPr>
          <w:rFonts w:cs="Arial"/>
          <w:sz w:val="28"/>
          <w:szCs w:val="28"/>
        </w:rPr>
        <w:t>deemed appropriate for study of larval habitats, so combining adult and larval c</w:t>
      </w:r>
      <w:r w:rsidR="00684FF0">
        <w:rPr>
          <w:rFonts w:cs="Arial"/>
          <w:sz w:val="28"/>
          <w:szCs w:val="28"/>
        </w:rPr>
        <w:t xml:space="preserve">ollection data conducted over </w:t>
      </w:r>
      <w:r w:rsidRPr="006B60F4">
        <w:rPr>
          <w:rFonts w:cs="Arial"/>
          <w:sz w:val="28"/>
          <w:szCs w:val="28"/>
        </w:rPr>
        <w:t>greater distance</w:t>
      </w:r>
      <w:r w:rsidR="00684FF0">
        <w:rPr>
          <w:rFonts w:cs="Arial"/>
          <w:sz w:val="28"/>
          <w:szCs w:val="28"/>
        </w:rPr>
        <w:t>s</w:t>
      </w:r>
      <w:r w:rsidRPr="006B60F4">
        <w:rPr>
          <w:rFonts w:cs="Arial"/>
          <w:sz w:val="28"/>
          <w:szCs w:val="28"/>
        </w:rPr>
        <w:t xml:space="preserve"> is not advis</w:t>
      </w:r>
      <w:r w:rsidR="000475A1">
        <w:rPr>
          <w:rFonts w:cs="Arial"/>
          <w:sz w:val="28"/>
          <w:szCs w:val="28"/>
        </w:rPr>
        <w:t>able</w:t>
      </w:r>
      <w:r w:rsidRPr="006B60F4">
        <w:rPr>
          <w:rFonts w:cs="Arial"/>
          <w:sz w:val="28"/>
          <w:szCs w:val="28"/>
        </w:rPr>
        <w:t xml:space="preserve">. </w:t>
      </w:r>
    </w:p>
    <w:p w:rsidR="006B1676" w:rsidRPr="006B60F4" w:rsidRDefault="00907E88" w:rsidP="00D43655">
      <w:pPr>
        <w:pStyle w:val="NoSpacing"/>
        <w:rPr>
          <w:rFonts w:cs="Arial"/>
          <w:sz w:val="28"/>
          <w:szCs w:val="28"/>
        </w:rPr>
      </w:pPr>
      <w:r>
        <w:rPr>
          <w:rFonts w:cs="Arial"/>
          <w:sz w:val="28"/>
          <w:szCs w:val="28"/>
        </w:rPr>
        <w:t xml:space="preserve">The GPS coordinates act as an anchor point to map the location of the collecting event. Some record of the extent of the collecting event will allow others to estimate the area over which the collecting took place. For example, if a GPS coordinate is taken to represent a </w:t>
      </w:r>
      <w:r w:rsidR="00CE40E5">
        <w:rPr>
          <w:rFonts w:cs="Arial"/>
          <w:sz w:val="28"/>
          <w:szCs w:val="28"/>
        </w:rPr>
        <w:t xml:space="preserve">general </w:t>
      </w:r>
      <w:r w:rsidR="003721EA">
        <w:rPr>
          <w:rFonts w:cs="Arial"/>
          <w:sz w:val="28"/>
          <w:szCs w:val="28"/>
        </w:rPr>
        <w:t>area</w:t>
      </w:r>
      <w:r>
        <w:rPr>
          <w:rFonts w:cs="Arial"/>
          <w:sz w:val="28"/>
          <w:szCs w:val="28"/>
        </w:rPr>
        <w:t xml:space="preserve"> where </w:t>
      </w:r>
      <w:r w:rsidR="00CE40E5">
        <w:rPr>
          <w:rFonts w:cs="Arial"/>
          <w:sz w:val="28"/>
          <w:szCs w:val="28"/>
        </w:rPr>
        <w:t xml:space="preserve">specimens were aggregated from </w:t>
      </w:r>
      <w:r w:rsidR="003721EA">
        <w:rPr>
          <w:rFonts w:cs="Arial"/>
          <w:sz w:val="28"/>
          <w:szCs w:val="28"/>
        </w:rPr>
        <w:t xml:space="preserve">similar </w:t>
      </w:r>
      <w:r w:rsidR="00CE40E5">
        <w:rPr>
          <w:rFonts w:cs="Arial"/>
          <w:sz w:val="28"/>
          <w:szCs w:val="28"/>
        </w:rPr>
        <w:t>larval sites</w:t>
      </w:r>
      <w:r w:rsidR="00384FA2">
        <w:rPr>
          <w:rFonts w:cs="Arial"/>
          <w:sz w:val="28"/>
          <w:szCs w:val="28"/>
        </w:rPr>
        <w:t>, a record of the furthe</w:t>
      </w:r>
      <w:r>
        <w:rPr>
          <w:rFonts w:cs="Arial"/>
          <w:sz w:val="28"/>
          <w:szCs w:val="28"/>
        </w:rPr>
        <w:t xml:space="preserve">st distance from the GPS anchor point that collecting took place will allow others to </w:t>
      </w:r>
      <w:r w:rsidR="003721EA">
        <w:rPr>
          <w:rFonts w:cs="Arial"/>
          <w:sz w:val="28"/>
          <w:szCs w:val="28"/>
        </w:rPr>
        <w:t>estimate</w:t>
      </w:r>
      <w:r>
        <w:rPr>
          <w:rFonts w:cs="Arial"/>
          <w:sz w:val="28"/>
          <w:szCs w:val="28"/>
        </w:rPr>
        <w:t xml:space="preserve"> the uncertainty associated with the GPS coordinate for that record.</w:t>
      </w:r>
    </w:p>
    <w:p w:rsidR="001560F9" w:rsidRDefault="001560F9"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974795" w:rsidRDefault="00974795" w:rsidP="00D165F4">
      <w:pPr>
        <w:pStyle w:val="NoSpacing"/>
        <w:rPr>
          <w:rFonts w:cs="Arial"/>
          <w:b/>
          <w:sz w:val="24"/>
          <w:szCs w:val="24"/>
        </w:rPr>
      </w:pPr>
    </w:p>
    <w:p w:rsidR="00974795" w:rsidRDefault="00974795"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1B37E7" w:rsidRDefault="001B37E7" w:rsidP="00D165F4">
      <w:pPr>
        <w:pStyle w:val="NoSpacing"/>
        <w:rPr>
          <w:rFonts w:cs="Arial"/>
          <w:b/>
          <w:sz w:val="24"/>
          <w:szCs w:val="24"/>
        </w:rPr>
      </w:pPr>
    </w:p>
    <w:p w:rsidR="004B17EA" w:rsidRDefault="004B17EA" w:rsidP="00D165F4">
      <w:pPr>
        <w:pStyle w:val="NoSpacing"/>
        <w:rPr>
          <w:rFonts w:cs="Arial"/>
          <w:b/>
          <w:sz w:val="24"/>
          <w:szCs w:val="24"/>
        </w:rPr>
      </w:pPr>
    </w:p>
    <w:p w:rsidR="006B60F4" w:rsidRDefault="00136E4C" w:rsidP="001B37E7">
      <w:pPr>
        <w:pStyle w:val="NoSpacing"/>
        <w:jc w:val="center"/>
        <w:rPr>
          <w:rStyle w:val="Hyperlink"/>
          <w:b/>
          <w:sz w:val="24"/>
        </w:rPr>
      </w:pPr>
      <w:hyperlink w:anchor="TableofContents" w:history="1">
        <w:r w:rsidR="004B17EA" w:rsidRPr="004B17EA">
          <w:rPr>
            <w:rStyle w:val="Hyperlink"/>
            <w:b/>
            <w:sz w:val="24"/>
          </w:rPr>
          <w:t>Return to table of contents</w:t>
        </w:r>
      </w:hyperlink>
      <w:r w:rsidR="006B60F4">
        <w:rPr>
          <w:rStyle w:val="Hyperlink"/>
          <w:b/>
          <w:sz w:val="24"/>
        </w:rPr>
        <w:br w:type="page"/>
      </w:r>
    </w:p>
    <w:p w:rsidR="004B17EA" w:rsidRDefault="007E3B6A" w:rsidP="004B17EA">
      <w:pPr>
        <w:pStyle w:val="NoSpacing"/>
        <w:jc w:val="center"/>
        <w:rPr>
          <w:rStyle w:val="Hyperlink"/>
          <w:b/>
          <w:sz w:val="24"/>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78720" behindDoc="0" locked="0" layoutInCell="1" allowOverlap="1" wp14:anchorId="6B4382AA" wp14:editId="17F89D56">
                <wp:simplePos x="0" y="0"/>
                <wp:positionH relativeFrom="margin">
                  <wp:posOffset>-45085</wp:posOffset>
                </wp:positionH>
                <wp:positionV relativeFrom="paragraph">
                  <wp:posOffset>-447675</wp:posOffset>
                </wp:positionV>
                <wp:extent cx="6033135" cy="771525"/>
                <wp:effectExtent l="0" t="0" r="5715" b="9525"/>
                <wp:wrapNone/>
                <wp:docPr id="5" name="Rectangle 5"/>
                <wp:cNvGraphicFramePr/>
                <a:graphic xmlns:a="http://schemas.openxmlformats.org/drawingml/2006/main">
                  <a:graphicData uri="http://schemas.microsoft.com/office/word/2010/wordprocessingShape">
                    <wps:wsp>
                      <wps:cNvSpPr/>
                      <wps:spPr>
                        <a:xfrm>
                          <a:off x="0" y="0"/>
                          <a:ext cx="6033135" cy="771525"/>
                        </a:xfrm>
                        <a:prstGeom prst="rect">
                          <a:avLst/>
                        </a:prstGeom>
                        <a:solidFill>
                          <a:srgbClr val="0A3756"/>
                        </a:solidFill>
                        <a:ln w="12700" cap="flat" cmpd="sng" algn="ctr">
                          <a:noFill/>
                          <a:prstDash val="solid"/>
                          <a:miter lim="800000"/>
                        </a:ln>
                        <a:effectLst/>
                      </wps:spPr>
                      <wps:txbx>
                        <w:txbxContent>
                          <w:p w:rsidR="006C6AD6" w:rsidRPr="000213A4" w:rsidRDefault="006C6AD6" w:rsidP="007E3B6A">
                            <w:pPr>
                              <w:pStyle w:val="NoSpacing"/>
                              <w:jc w:val="center"/>
                              <w:rPr>
                                <w:b/>
                                <w:sz w:val="48"/>
                                <w:szCs w:val="48"/>
                              </w:rPr>
                            </w:pPr>
                            <w:bookmarkStart w:id="10" w:name="GoodBad"/>
                            <w:bookmarkEnd w:id="10"/>
                            <w:r w:rsidRPr="000213A4">
                              <w:rPr>
                                <w:b/>
                                <w:sz w:val="48"/>
                                <w:szCs w:val="48"/>
                              </w:rPr>
                              <w:t xml:space="preserve">Good </w:t>
                            </w:r>
                            <w:r>
                              <w:rPr>
                                <w:b/>
                                <w:sz w:val="48"/>
                                <w:szCs w:val="48"/>
                              </w:rPr>
                              <w:t xml:space="preserve">and Bad </w:t>
                            </w:r>
                            <w:r w:rsidRPr="000213A4">
                              <w:rPr>
                                <w:b/>
                                <w:sz w:val="48"/>
                                <w:szCs w:val="48"/>
                              </w:rPr>
                              <w:t>Locality Data</w:t>
                            </w:r>
                            <w:r>
                              <w:rPr>
                                <w:b/>
                                <w:sz w:val="48"/>
                                <w:szCs w:val="48"/>
                              </w:rPr>
                              <w:t xml:space="preserve"> – Does it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382AA" id="Rectangle 5" o:spid="_x0000_s1043" style="position:absolute;left:0;text-align:left;margin-left:-3.55pt;margin-top:-35.25pt;width:475.05pt;height:6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" fillcolor="#0a3756" stroked="f" strokeweight="1pt">
                <v:textbox>
                  <w:txbxContent>
                    <w:p w:rsidR="006C6AD6" w:rsidRPr="000213A4" w:rsidRDefault="006C6AD6" w:rsidP="007E3B6A">
                      <w:pPr>
                        <w:pStyle w:val="NoSpacing"/>
                        <w:jc w:val="center"/>
                        <w:rPr>
                          <w:b/>
                          <w:sz w:val="48"/>
                          <w:szCs w:val="48"/>
                        </w:rPr>
                      </w:pPr>
                      <w:bookmarkStart w:id="11" w:name="GoodBad"/>
                      <w:bookmarkEnd w:id="11"/>
                      <w:r w:rsidRPr="000213A4">
                        <w:rPr>
                          <w:b/>
                          <w:sz w:val="48"/>
                          <w:szCs w:val="48"/>
                        </w:rPr>
                        <w:t xml:space="preserve">Good </w:t>
                      </w:r>
                      <w:r>
                        <w:rPr>
                          <w:b/>
                          <w:sz w:val="48"/>
                          <w:szCs w:val="48"/>
                        </w:rPr>
                        <w:t xml:space="preserve">and Bad </w:t>
                      </w:r>
                      <w:r w:rsidRPr="000213A4">
                        <w:rPr>
                          <w:b/>
                          <w:sz w:val="48"/>
                          <w:szCs w:val="48"/>
                        </w:rPr>
                        <w:t>Locality Data</w:t>
                      </w:r>
                      <w:r>
                        <w:rPr>
                          <w:b/>
                          <w:sz w:val="48"/>
                          <w:szCs w:val="48"/>
                        </w:rPr>
                        <w:t xml:space="preserve"> – Does it Matter?</w:t>
                      </w:r>
                    </w:p>
                  </w:txbxContent>
                </v:textbox>
                <w10:wrap anchorx="margin"/>
              </v:rect>
            </w:pict>
          </mc:Fallback>
        </mc:AlternateContent>
      </w:r>
    </w:p>
    <w:p w:rsidR="002C4D9E" w:rsidRDefault="002C4D9E" w:rsidP="0093469B">
      <w:pPr>
        <w:pStyle w:val="NoSpacing"/>
      </w:pPr>
    </w:p>
    <w:p w:rsidR="000213A4" w:rsidRPr="002C4D9E" w:rsidRDefault="000213A4" w:rsidP="0093469B">
      <w:pPr>
        <w:pStyle w:val="NoSpacing"/>
        <w:rPr>
          <w:rFonts w:cs="Arial"/>
        </w:rPr>
      </w:pPr>
    </w:p>
    <w:p w:rsidR="006B1676" w:rsidRPr="006B60F4" w:rsidRDefault="006B1676" w:rsidP="0093469B">
      <w:pPr>
        <w:pStyle w:val="NoSpacing"/>
        <w:rPr>
          <w:rFonts w:cs="Arial"/>
          <w:sz w:val="28"/>
          <w:szCs w:val="28"/>
        </w:rPr>
      </w:pPr>
      <w:r w:rsidRPr="006B60F4">
        <w:rPr>
          <w:rFonts w:cs="Arial"/>
          <w:sz w:val="28"/>
          <w:szCs w:val="28"/>
        </w:rPr>
        <w:t xml:space="preserve">As a collector, you may have an intended use for the data you collect. In </w:t>
      </w:r>
      <w:r w:rsidR="00315075" w:rsidRPr="006B60F4">
        <w:rPr>
          <w:rFonts w:cs="Arial"/>
          <w:sz w:val="28"/>
          <w:szCs w:val="28"/>
        </w:rPr>
        <w:t>a publically available database</w:t>
      </w:r>
      <w:r w:rsidRPr="006B60F4">
        <w:rPr>
          <w:rFonts w:cs="Arial"/>
          <w:sz w:val="28"/>
          <w:szCs w:val="28"/>
        </w:rPr>
        <w:t xml:space="preserve">, the data you collect have the potential to be used in unforeseen ways; therefore, the value of your data is directly related to the fitness of those data for </w:t>
      </w:r>
      <w:r w:rsidR="004130C8">
        <w:rPr>
          <w:rFonts w:cs="Arial"/>
          <w:sz w:val="28"/>
          <w:szCs w:val="28"/>
        </w:rPr>
        <w:t xml:space="preserve">a </w:t>
      </w:r>
      <w:r w:rsidRPr="006B60F4">
        <w:rPr>
          <w:rFonts w:cs="Arial"/>
          <w:sz w:val="28"/>
          <w:szCs w:val="28"/>
        </w:rPr>
        <w:t>variety of uses. High quality locality data can be achieved by following the guidelines given in the “</w:t>
      </w:r>
      <w:hyperlink r:id="rId29" w:history="1">
        <w:r w:rsidRPr="006B60F4">
          <w:rPr>
            <w:rStyle w:val="Hyperlink"/>
            <w:rFonts w:cs="Arial"/>
            <w:sz w:val="28"/>
            <w:szCs w:val="28"/>
          </w:rPr>
          <w:t>MVZ Guide for Recording Localities in Field Notes</w:t>
        </w:r>
      </w:hyperlink>
      <w:r w:rsidRPr="006B60F4">
        <w:rPr>
          <w:rFonts w:cs="Arial"/>
          <w:sz w:val="28"/>
          <w:szCs w:val="28"/>
        </w:rPr>
        <w:t xml:space="preserve">”, </w:t>
      </w:r>
      <w:r w:rsidR="00320769">
        <w:rPr>
          <w:rFonts w:cs="Arial"/>
          <w:sz w:val="28"/>
          <w:szCs w:val="28"/>
        </w:rPr>
        <w:t>and by studying the examples</w:t>
      </w:r>
      <w:r w:rsidRPr="006B60F4">
        <w:rPr>
          <w:rFonts w:cs="Arial"/>
          <w:sz w:val="28"/>
          <w:szCs w:val="28"/>
        </w:rPr>
        <w:t xml:space="preserve"> </w:t>
      </w:r>
      <w:r w:rsidR="00320769">
        <w:rPr>
          <w:rFonts w:cs="Arial"/>
          <w:sz w:val="28"/>
          <w:szCs w:val="28"/>
        </w:rPr>
        <w:t>given</w:t>
      </w:r>
      <w:r w:rsidRPr="006B60F4">
        <w:rPr>
          <w:rFonts w:cs="Arial"/>
          <w:sz w:val="28"/>
          <w:szCs w:val="28"/>
        </w:rPr>
        <w:t xml:space="preserve"> below.</w:t>
      </w:r>
    </w:p>
    <w:p w:rsidR="004130C8" w:rsidRPr="00320769" w:rsidRDefault="004130C8" w:rsidP="0093469B">
      <w:pPr>
        <w:pStyle w:val="NoSpacing"/>
        <w:rPr>
          <w:rFonts w:cs="Arial"/>
          <w:sz w:val="28"/>
          <w:szCs w:val="28"/>
        </w:rPr>
      </w:pPr>
    </w:p>
    <w:p w:rsidR="006B1676" w:rsidRDefault="006B1676" w:rsidP="00D165F4">
      <w:pPr>
        <w:pStyle w:val="NoSpacing"/>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0769">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of Good and Bad Localities</w:t>
      </w:r>
      <w:r w:rsidR="000213A4" w:rsidRPr="00320769">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752FE" w:rsidRPr="00320769" w:rsidRDefault="009752FE" w:rsidP="00D165F4">
      <w:pPr>
        <w:pStyle w:val="NoSpacing"/>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469B" w:rsidRPr="009752FE" w:rsidRDefault="00F56860" w:rsidP="00974795">
      <w:pPr>
        <w:pStyle w:val="NoSpacing"/>
        <w:spacing w:after="160"/>
        <w:rPr>
          <w:rFonts w:cs="Arial"/>
          <w:sz w:val="28"/>
          <w:szCs w:val="28"/>
        </w:rPr>
      </w:pPr>
      <w:r w:rsidRPr="009752FE">
        <w:rPr>
          <w:rStyle w:val="Strong"/>
          <w:rFonts w:cs="Arial"/>
          <w:color w:val="990099"/>
          <w:sz w:val="28"/>
          <w:szCs w:val="28"/>
        </w:rPr>
        <w:t>BAD:</w:t>
      </w:r>
      <w:r w:rsidRPr="009752FE">
        <w:rPr>
          <w:rFonts w:cs="Arial"/>
          <w:sz w:val="28"/>
          <w:szCs w:val="28"/>
        </w:rPr>
        <w:t xml:space="preserve"> </w:t>
      </w:r>
      <w:r w:rsidR="006B1676" w:rsidRPr="009752FE">
        <w:rPr>
          <w:rFonts w:cs="Arial"/>
          <w:i/>
          <w:sz w:val="28"/>
          <w:szCs w:val="28"/>
        </w:rPr>
        <w:t>These are localities that give a large area without more specific detail</w:t>
      </w:r>
    </w:p>
    <w:p w:rsidR="0093469B" w:rsidRPr="009752FE" w:rsidRDefault="00F56860" w:rsidP="0093469B">
      <w:pPr>
        <w:pStyle w:val="NoSpacing"/>
        <w:rPr>
          <w:rStyle w:val="Strong"/>
          <w:rFonts w:cs="Arial"/>
          <w:color w:val="990099"/>
          <w:sz w:val="28"/>
          <w:szCs w:val="28"/>
        </w:rPr>
      </w:pPr>
      <w:r w:rsidRPr="009752FE">
        <w:rPr>
          <w:rStyle w:val="Strong"/>
          <w:rFonts w:cs="Arial"/>
          <w:color w:val="990099"/>
          <w:sz w:val="28"/>
          <w:szCs w:val="28"/>
        </w:rPr>
        <w:t xml:space="preserve">BETTER: </w:t>
      </w:r>
      <w:r w:rsidRPr="009752FE">
        <w:rPr>
          <w:rStyle w:val="Strong"/>
          <w:rFonts w:cs="Arial"/>
          <w:b w:val="0"/>
          <w:i/>
          <w:sz w:val="28"/>
          <w:szCs w:val="28"/>
        </w:rPr>
        <w:t>These suggestions improve the accuracy and precision of the locality description</w:t>
      </w:r>
    </w:p>
    <w:p w:rsidR="00320769" w:rsidRPr="00320769" w:rsidRDefault="00320769" w:rsidP="00320769">
      <w:pPr>
        <w:pStyle w:val="NoSpacing"/>
        <w:rPr>
          <w:rStyle w:val="Strong"/>
          <w:rFonts w:cs="Arial"/>
          <w:sz w:val="28"/>
          <w:szCs w:val="28"/>
        </w:rPr>
      </w:pPr>
    </w:p>
    <w:p w:rsidR="00320769" w:rsidRPr="00320769" w:rsidRDefault="00320769" w:rsidP="00320769">
      <w:pPr>
        <w:pStyle w:val="NoSpacing"/>
        <w:rPr>
          <w:rStyle w:val="Strong"/>
          <w:rFonts w:cs="Arial"/>
          <w:sz w:val="28"/>
          <w:szCs w:val="28"/>
        </w:rPr>
      </w:pPr>
      <w:r w:rsidRPr="00320769">
        <w:rPr>
          <w:rStyle w:val="Strong"/>
          <w:rFonts w:cs="Arial"/>
          <w:sz w:val="28"/>
          <w:szCs w:val="28"/>
        </w:rPr>
        <w:t>Vague Localities</w:t>
      </w: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Sacramento River Delta - </w:t>
      </w:r>
      <w:r w:rsidRPr="004130C8">
        <w:rPr>
          <w:rFonts w:cs="Arial"/>
          <w:i/>
          <w:sz w:val="28"/>
          <w:szCs w:val="28"/>
        </w:rPr>
        <w:t>an extremely large geographic area</w:t>
      </w:r>
    </w:p>
    <w:p w:rsidR="0093469B" w:rsidRPr="004130C8" w:rsidRDefault="006B1676" w:rsidP="0093469B">
      <w:pPr>
        <w:pStyle w:val="NoSpacing"/>
        <w:rPr>
          <w:rStyle w:val="Strong"/>
          <w:rFonts w:cs="Arial"/>
          <w:b w:val="0"/>
          <w:sz w:val="28"/>
          <w:szCs w:val="28"/>
        </w:rPr>
      </w:pPr>
      <w:r w:rsidRPr="004130C8">
        <w:rPr>
          <w:rStyle w:val="Strong"/>
          <w:rFonts w:cs="Arial"/>
          <w:color w:val="990099"/>
          <w:sz w:val="28"/>
          <w:szCs w:val="28"/>
        </w:rPr>
        <w:t>BETTER:</w:t>
      </w:r>
      <w:r w:rsidRPr="004130C8">
        <w:rPr>
          <w:rFonts w:cs="Arial"/>
          <w:sz w:val="28"/>
          <w:szCs w:val="28"/>
        </w:rPr>
        <w:t xml:space="preserve"> Locke, Sacramento River Delta, Sacramento Co., California - </w:t>
      </w:r>
      <w:r w:rsidRPr="004130C8">
        <w:rPr>
          <w:rFonts w:cs="Arial"/>
          <w:i/>
          <w:sz w:val="28"/>
          <w:szCs w:val="28"/>
        </w:rPr>
        <w:t xml:space="preserve">names a </w:t>
      </w:r>
      <w:r w:rsidR="00F56860" w:rsidRPr="004130C8">
        <w:rPr>
          <w:rFonts w:cs="Arial"/>
          <w:i/>
          <w:sz w:val="28"/>
          <w:szCs w:val="28"/>
        </w:rPr>
        <w:t xml:space="preserve">specific </w:t>
      </w:r>
      <w:r w:rsidRPr="004130C8">
        <w:rPr>
          <w:rFonts w:cs="Arial"/>
          <w:i/>
          <w:sz w:val="28"/>
          <w:szCs w:val="28"/>
        </w:rPr>
        <w:t>town within the Delta</w:t>
      </w:r>
    </w:p>
    <w:p w:rsidR="00320769" w:rsidRPr="00320769" w:rsidRDefault="00320769" w:rsidP="00320769">
      <w:pPr>
        <w:pStyle w:val="NoSpacing"/>
        <w:rPr>
          <w:b/>
        </w:rPr>
      </w:pP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3 mi W of San Jose/Cartago border - </w:t>
      </w:r>
      <w:r w:rsidRPr="004130C8">
        <w:rPr>
          <w:rFonts w:cs="Arial"/>
          <w:i/>
          <w:sz w:val="28"/>
          <w:szCs w:val="28"/>
        </w:rPr>
        <w:t>without additional details, this would mean anywhere 3 mi W of the border</w:t>
      </w:r>
    </w:p>
    <w:p w:rsidR="006B1676" w:rsidRPr="004130C8" w:rsidRDefault="006B1676" w:rsidP="0093469B">
      <w:pPr>
        <w:pStyle w:val="NoSpacing"/>
        <w:rPr>
          <w:rFonts w:cs="Arial"/>
          <w:i/>
          <w:sz w:val="28"/>
          <w:szCs w:val="28"/>
        </w:rPr>
      </w:pPr>
      <w:r w:rsidRPr="004130C8">
        <w:rPr>
          <w:rStyle w:val="Strong"/>
          <w:rFonts w:cs="Arial"/>
          <w:color w:val="990099"/>
          <w:sz w:val="28"/>
          <w:szCs w:val="28"/>
        </w:rPr>
        <w:t>GOOD:</w:t>
      </w:r>
      <w:r w:rsidRPr="004130C8">
        <w:rPr>
          <w:rFonts w:cs="Arial"/>
          <w:sz w:val="28"/>
          <w:szCs w:val="28"/>
        </w:rPr>
        <w:t xml:space="preserve"> 3 mi W of San Jose/Cartago border on Highway 2, San Jose Province, Costa Rica</w:t>
      </w:r>
      <w:r w:rsidR="00F56860" w:rsidRPr="004130C8">
        <w:rPr>
          <w:rFonts w:cs="Arial"/>
          <w:sz w:val="28"/>
          <w:szCs w:val="28"/>
        </w:rPr>
        <w:t xml:space="preserve"> – </w:t>
      </w:r>
      <w:r w:rsidR="00F56860" w:rsidRPr="004130C8">
        <w:rPr>
          <w:rFonts w:cs="Arial"/>
          <w:i/>
          <w:sz w:val="28"/>
          <w:szCs w:val="28"/>
        </w:rPr>
        <w:t>provides more details to narrow this collection site to a more specific location</w:t>
      </w:r>
    </w:p>
    <w:p w:rsidR="00320769" w:rsidRPr="00320769" w:rsidRDefault="00320769" w:rsidP="00320769">
      <w:pPr>
        <w:pStyle w:val="NoSpacing"/>
        <w:rPr>
          <w:b/>
        </w:rPr>
      </w:pP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Pond along Chattahoochee River, Fulton Co., Georgia – </w:t>
      </w:r>
      <w:r w:rsidRPr="004130C8">
        <w:rPr>
          <w:rFonts w:cs="Arial"/>
          <w:i/>
          <w:sz w:val="28"/>
          <w:szCs w:val="28"/>
        </w:rPr>
        <w:t>there are millions of ponds along the Chattahoochee River</w:t>
      </w:r>
    </w:p>
    <w:p w:rsidR="006B1676" w:rsidRDefault="006B1676" w:rsidP="0093469B">
      <w:pPr>
        <w:pStyle w:val="NoSpacing"/>
        <w:rPr>
          <w:rFonts w:cs="Arial"/>
          <w:i/>
          <w:sz w:val="28"/>
          <w:szCs w:val="28"/>
        </w:rPr>
      </w:pPr>
      <w:r w:rsidRPr="004130C8">
        <w:rPr>
          <w:rStyle w:val="Strong"/>
          <w:rFonts w:cs="Arial"/>
          <w:color w:val="990099"/>
          <w:sz w:val="28"/>
          <w:szCs w:val="28"/>
        </w:rPr>
        <w:t>GOOD:</w:t>
      </w:r>
      <w:r w:rsidRPr="004130C8">
        <w:rPr>
          <w:rFonts w:cs="Arial"/>
          <w:sz w:val="28"/>
          <w:szCs w:val="28"/>
        </w:rPr>
        <w:t xml:space="preserve"> Pond, 0.43 mi SW of intersection of Nancy and Ridgewood Roads, Chattahoochee River National Recreation Area, Fulton Co., Georgia</w:t>
      </w:r>
      <w:r w:rsidR="00F56860" w:rsidRPr="004130C8">
        <w:rPr>
          <w:rFonts w:cs="Arial"/>
          <w:sz w:val="28"/>
          <w:szCs w:val="28"/>
        </w:rPr>
        <w:t xml:space="preserve"> –</w:t>
      </w:r>
      <w:r w:rsidR="00C57841" w:rsidRPr="004130C8">
        <w:rPr>
          <w:rFonts w:cs="Arial"/>
          <w:sz w:val="28"/>
          <w:szCs w:val="28"/>
        </w:rPr>
        <w:t xml:space="preserve"> </w:t>
      </w:r>
      <w:r w:rsidR="00C57841" w:rsidRPr="004130C8">
        <w:rPr>
          <w:rFonts w:cs="Arial"/>
          <w:i/>
          <w:sz w:val="28"/>
          <w:szCs w:val="28"/>
        </w:rPr>
        <w:t>provides enough information to locate the specific collection site</w:t>
      </w:r>
    </w:p>
    <w:p w:rsidR="009752FE" w:rsidRDefault="009752FE" w:rsidP="0093469B">
      <w:pPr>
        <w:pStyle w:val="NoSpacing"/>
        <w:rPr>
          <w:rFonts w:cs="Arial"/>
          <w:i/>
          <w:sz w:val="28"/>
          <w:szCs w:val="28"/>
        </w:rPr>
      </w:pPr>
    </w:p>
    <w:p w:rsidR="009752FE" w:rsidRDefault="009752FE" w:rsidP="0093469B">
      <w:pPr>
        <w:pStyle w:val="NoSpacing"/>
        <w:rPr>
          <w:rFonts w:cs="Arial"/>
          <w:i/>
          <w:sz w:val="28"/>
          <w:szCs w:val="28"/>
        </w:rPr>
      </w:pPr>
    </w:p>
    <w:p w:rsidR="00AD7CBE" w:rsidRDefault="00136E4C" w:rsidP="009752FE">
      <w:pPr>
        <w:pStyle w:val="NoSpacing"/>
        <w:jc w:val="center"/>
        <w:rPr>
          <w:rStyle w:val="Hyperlink"/>
          <w:b/>
          <w:sz w:val="24"/>
        </w:rPr>
      </w:pPr>
      <w:hyperlink w:anchor="TableofContents" w:history="1">
        <w:r w:rsidR="009752FE" w:rsidRPr="004B17EA">
          <w:rPr>
            <w:rStyle w:val="Hyperlink"/>
            <w:b/>
            <w:sz w:val="24"/>
          </w:rPr>
          <w:t>Return to table of contents</w:t>
        </w:r>
      </w:hyperlink>
    </w:p>
    <w:p w:rsidR="000728D0" w:rsidRPr="004130C8" w:rsidRDefault="000728D0" w:rsidP="009752FE">
      <w:pPr>
        <w:pStyle w:val="NoSpacing"/>
        <w:jc w:val="center"/>
        <w:rPr>
          <w:rFonts w:cs="Arial"/>
          <w:sz w:val="28"/>
          <w:szCs w:val="28"/>
        </w:rPr>
      </w:pPr>
    </w:p>
    <w:p w:rsidR="0093469B" w:rsidRDefault="006B60F4" w:rsidP="0093469B">
      <w:pPr>
        <w:pStyle w:val="NoSpacing"/>
        <w:rPr>
          <w:rStyle w:val="Strong"/>
          <w:rFonts w:cs="Arial"/>
          <w:sz w:val="28"/>
          <w:szCs w:val="28"/>
        </w:rPr>
      </w:pPr>
      <w:r>
        <w:rPr>
          <w:rStyle w:val="Strong"/>
          <w:rFonts w:cs="Arial"/>
          <w:sz w:val="28"/>
          <w:szCs w:val="28"/>
        </w:rPr>
        <w:lastRenderedPageBreak/>
        <w:t>Names of Roads without Additional Points of R</w:t>
      </w:r>
      <w:r w:rsidR="006B1676" w:rsidRPr="006B60F4">
        <w:rPr>
          <w:rStyle w:val="Strong"/>
          <w:rFonts w:cs="Arial"/>
          <w:sz w:val="28"/>
          <w:szCs w:val="28"/>
        </w:rPr>
        <w:t>eference</w:t>
      </w:r>
    </w:p>
    <w:p w:rsidR="0093469B" w:rsidRPr="004130C8" w:rsidRDefault="006B1676" w:rsidP="0093469B">
      <w:pPr>
        <w:pStyle w:val="NoSpacing"/>
        <w:rPr>
          <w:rFonts w:cs="Arial"/>
          <w:sz w:val="28"/>
          <w:szCs w:val="28"/>
        </w:rPr>
      </w:pPr>
      <w:r w:rsidRPr="004130C8">
        <w:rPr>
          <w:rStyle w:val="Strong"/>
          <w:rFonts w:cs="Arial"/>
          <w:color w:val="990099"/>
          <w:sz w:val="28"/>
          <w:szCs w:val="28"/>
        </w:rPr>
        <w:t>BAD:</w:t>
      </w:r>
      <w:r w:rsidRPr="004130C8">
        <w:rPr>
          <w:rFonts w:cs="Arial"/>
          <w:sz w:val="28"/>
          <w:szCs w:val="28"/>
        </w:rPr>
        <w:t xml:space="preserve"> Highway 9, Alajuela Province, Costa Rica</w:t>
      </w:r>
      <w:r w:rsidR="00C57841" w:rsidRPr="004130C8">
        <w:rPr>
          <w:rFonts w:cs="Arial"/>
          <w:sz w:val="28"/>
          <w:szCs w:val="28"/>
        </w:rPr>
        <w:t xml:space="preserve"> - </w:t>
      </w:r>
      <w:r w:rsidR="00C57841" w:rsidRPr="004130C8">
        <w:rPr>
          <w:rFonts w:cs="Arial"/>
          <w:i/>
          <w:sz w:val="28"/>
          <w:szCs w:val="28"/>
        </w:rPr>
        <w:t>Directions given with no distances, road or air miles noted</w:t>
      </w:r>
    </w:p>
    <w:p w:rsidR="0054422C" w:rsidRPr="00270B93" w:rsidRDefault="006B1676" w:rsidP="0054422C">
      <w:pPr>
        <w:pStyle w:val="NoSpacing"/>
        <w:rPr>
          <w:rFonts w:cs="Arial"/>
          <w:i/>
          <w:sz w:val="28"/>
          <w:szCs w:val="28"/>
        </w:rPr>
      </w:pPr>
      <w:r w:rsidRPr="004130C8">
        <w:rPr>
          <w:rStyle w:val="Strong"/>
          <w:rFonts w:cs="Arial"/>
          <w:color w:val="990099"/>
          <w:sz w:val="28"/>
          <w:szCs w:val="28"/>
        </w:rPr>
        <w:t>GOOD:</w:t>
      </w:r>
      <w:r w:rsidRPr="004130C8">
        <w:rPr>
          <w:rFonts w:cs="Arial"/>
          <w:sz w:val="28"/>
          <w:szCs w:val="28"/>
        </w:rPr>
        <w:t xml:space="preserve"> Intersection of Hwy 9 and Rio </w:t>
      </w:r>
      <w:proofErr w:type="spellStart"/>
      <w:r w:rsidRPr="004130C8">
        <w:rPr>
          <w:rFonts w:cs="Arial"/>
          <w:sz w:val="28"/>
          <w:szCs w:val="28"/>
        </w:rPr>
        <w:t>Cariblanco</w:t>
      </w:r>
      <w:proofErr w:type="spellEnd"/>
      <w:r w:rsidRPr="004130C8">
        <w:rPr>
          <w:rFonts w:cs="Arial"/>
          <w:sz w:val="28"/>
          <w:szCs w:val="28"/>
        </w:rPr>
        <w:t xml:space="preserve">, </w:t>
      </w:r>
      <w:proofErr w:type="spellStart"/>
      <w:r w:rsidRPr="004130C8">
        <w:rPr>
          <w:rFonts w:cs="Arial"/>
          <w:sz w:val="28"/>
          <w:szCs w:val="28"/>
        </w:rPr>
        <w:t>Cariblanco</w:t>
      </w:r>
      <w:proofErr w:type="spellEnd"/>
      <w:r w:rsidRPr="004130C8">
        <w:rPr>
          <w:rFonts w:cs="Arial"/>
          <w:sz w:val="28"/>
          <w:szCs w:val="28"/>
        </w:rPr>
        <w:t xml:space="preserve"> (town)</w:t>
      </w:r>
      <w:r w:rsidR="00C57841" w:rsidRPr="004130C8">
        <w:rPr>
          <w:rFonts w:cs="Arial"/>
          <w:sz w:val="28"/>
          <w:szCs w:val="28"/>
        </w:rPr>
        <w:t xml:space="preserve">, Alajuela Province, Costa Rica - </w:t>
      </w:r>
      <w:r w:rsidR="0054422C" w:rsidRPr="00270B93">
        <w:rPr>
          <w:rFonts w:cs="Arial"/>
          <w:i/>
          <w:sz w:val="28"/>
          <w:szCs w:val="28"/>
        </w:rPr>
        <w:t xml:space="preserve">provides </w:t>
      </w:r>
      <w:r w:rsidR="0054422C">
        <w:rPr>
          <w:rFonts w:cs="Arial"/>
          <w:i/>
          <w:sz w:val="28"/>
          <w:szCs w:val="28"/>
        </w:rPr>
        <w:t>a cross point to the location of</w:t>
      </w:r>
      <w:r w:rsidR="0054422C" w:rsidRPr="00270B93">
        <w:rPr>
          <w:rFonts w:cs="Arial"/>
          <w:i/>
          <w:sz w:val="28"/>
          <w:szCs w:val="28"/>
        </w:rPr>
        <w:t xml:space="preserve"> the specific collection site</w:t>
      </w:r>
    </w:p>
    <w:p w:rsidR="0093469B" w:rsidRPr="00320769" w:rsidRDefault="0093469B" w:rsidP="0093469B">
      <w:pPr>
        <w:pStyle w:val="NoSpacing"/>
        <w:rPr>
          <w:rStyle w:val="Strong"/>
          <w:rFonts w:cs="Arial"/>
          <w:b w:val="0"/>
          <w:sz w:val="28"/>
          <w:szCs w:val="28"/>
        </w:rPr>
      </w:pP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S Berkeley, Alameda County, California</w:t>
      </w:r>
    </w:p>
    <w:p w:rsidR="006B1676" w:rsidRPr="004130C8" w:rsidRDefault="006B1676" w:rsidP="0093469B">
      <w:pPr>
        <w:pStyle w:val="NoSpacing"/>
        <w:rPr>
          <w:rFonts w:cs="Arial"/>
          <w:sz w:val="28"/>
          <w:szCs w:val="28"/>
        </w:rPr>
      </w:pPr>
      <w:r w:rsidRPr="004130C8">
        <w:rPr>
          <w:rStyle w:val="Strong"/>
          <w:rFonts w:cs="Arial"/>
          <w:color w:val="990099"/>
          <w:sz w:val="28"/>
          <w:szCs w:val="28"/>
        </w:rPr>
        <w:t>GOOD:</w:t>
      </w:r>
      <w:r w:rsidRPr="004130C8">
        <w:rPr>
          <w:rFonts w:cs="Arial"/>
          <w:sz w:val="28"/>
          <w:szCs w:val="28"/>
        </w:rPr>
        <w:t xml:space="preserve"> Oakland, 1 mi S Berkeley on Telegraph Ave. (1 mi S of intersection of 66th St and Telegraph Ave), Alameda Co., California</w:t>
      </w:r>
      <w:r w:rsidR="0054422C">
        <w:rPr>
          <w:rFonts w:cs="Arial"/>
          <w:sz w:val="28"/>
          <w:szCs w:val="28"/>
        </w:rPr>
        <w:t xml:space="preserve"> - </w:t>
      </w:r>
      <w:r w:rsidR="0054422C" w:rsidRPr="00270B93">
        <w:rPr>
          <w:rFonts w:cs="Arial"/>
          <w:i/>
          <w:sz w:val="28"/>
          <w:szCs w:val="28"/>
        </w:rPr>
        <w:t>provides a cross</w:t>
      </w:r>
      <w:r w:rsidR="0054422C">
        <w:rPr>
          <w:rFonts w:cs="Arial"/>
          <w:i/>
          <w:sz w:val="28"/>
          <w:szCs w:val="28"/>
        </w:rPr>
        <w:t xml:space="preserve"> </w:t>
      </w:r>
      <w:r w:rsidR="0054422C" w:rsidRPr="00270B93">
        <w:rPr>
          <w:rFonts w:cs="Arial"/>
          <w:i/>
          <w:sz w:val="28"/>
          <w:szCs w:val="28"/>
        </w:rPr>
        <w:t>point and</w:t>
      </w:r>
      <w:r w:rsidR="0054422C" w:rsidRPr="00270B93">
        <w:rPr>
          <w:i/>
        </w:rPr>
        <w:t xml:space="preserve"> </w:t>
      </w:r>
      <w:r w:rsidR="0054422C" w:rsidRPr="00270B93">
        <w:rPr>
          <w:rFonts w:cs="Arial"/>
          <w:i/>
          <w:sz w:val="28"/>
          <w:szCs w:val="28"/>
        </w:rPr>
        <w:t>more details to narrow this collection site to a more specific</w:t>
      </w:r>
      <w:r w:rsidR="0054422C">
        <w:rPr>
          <w:rFonts w:cs="Arial"/>
          <w:i/>
          <w:sz w:val="28"/>
          <w:szCs w:val="28"/>
        </w:rPr>
        <w:t xml:space="preserve"> location</w:t>
      </w:r>
    </w:p>
    <w:p w:rsidR="0040426D" w:rsidRPr="004130C8" w:rsidRDefault="0040426D" w:rsidP="0093469B">
      <w:pPr>
        <w:pStyle w:val="NoSpacing"/>
        <w:rPr>
          <w:rStyle w:val="Strong"/>
          <w:rFonts w:cs="Arial"/>
          <w:sz w:val="28"/>
          <w:szCs w:val="28"/>
        </w:rPr>
      </w:pPr>
    </w:p>
    <w:p w:rsidR="006B1676" w:rsidRDefault="000213A4" w:rsidP="0093469B">
      <w:pPr>
        <w:pStyle w:val="NoSpacing"/>
        <w:rPr>
          <w:rStyle w:val="Strong"/>
          <w:rFonts w:cs="Arial"/>
          <w:sz w:val="28"/>
          <w:szCs w:val="28"/>
        </w:rPr>
      </w:pPr>
      <w:r w:rsidRPr="006B60F4">
        <w:rPr>
          <w:rStyle w:val="Strong"/>
          <w:rFonts w:cs="Arial"/>
          <w:sz w:val="28"/>
          <w:szCs w:val="28"/>
        </w:rPr>
        <w:t>Localities that are D</w:t>
      </w:r>
      <w:r w:rsidR="006B1676" w:rsidRPr="006B60F4">
        <w:rPr>
          <w:rStyle w:val="Strong"/>
          <w:rFonts w:cs="Arial"/>
          <w:sz w:val="28"/>
          <w:szCs w:val="28"/>
        </w:rPr>
        <w:t xml:space="preserve">ifficult to </w:t>
      </w:r>
      <w:proofErr w:type="spellStart"/>
      <w:r w:rsidR="006B1676" w:rsidRPr="006B60F4">
        <w:rPr>
          <w:rStyle w:val="Strong"/>
          <w:rFonts w:cs="Arial"/>
          <w:sz w:val="28"/>
          <w:szCs w:val="28"/>
        </w:rPr>
        <w:t>Georeference</w:t>
      </w:r>
      <w:proofErr w:type="spellEnd"/>
    </w:p>
    <w:p w:rsidR="0093469B" w:rsidRPr="006B60F4" w:rsidRDefault="006B1676" w:rsidP="00974795">
      <w:pPr>
        <w:pStyle w:val="NoSpacing"/>
        <w:spacing w:after="160"/>
        <w:rPr>
          <w:rFonts w:cs="Arial"/>
          <w:sz w:val="28"/>
          <w:szCs w:val="28"/>
        </w:rPr>
      </w:pPr>
      <w:r w:rsidRPr="006B60F4">
        <w:rPr>
          <w:rFonts w:cs="Arial"/>
          <w:sz w:val="28"/>
          <w:szCs w:val="28"/>
        </w:rPr>
        <w:t xml:space="preserve">For many countries, especially Spanish-speaking ones, there are oftentimes several cities with the same name in the same province. </w:t>
      </w: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San Marcos, </w:t>
      </w:r>
      <w:r w:rsidR="00C57841" w:rsidRPr="004130C8">
        <w:rPr>
          <w:rFonts w:cs="Arial"/>
          <w:sz w:val="28"/>
          <w:szCs w:val="28"/>
        </w:rPr>
        <w:t>Intibucá</w:t>
      </w:r>
      <w:r w:rsidRPr="004130C8">
        <w:rPr>
          <w:rFonts w:cs="Arial"/>
          <w:sz w:val="28"/>
          <w:szCs w:val="28"/>
        </w:rPr>
        <w:t xml:space="preserve"> Province, Honduras - </w:t>
      </w:r>
      <w:r w:rsidRPr="004130C8">
        <w:rPr>
          <w:rFonts w:cs="Arial"/>
          <w:i/>
          <w:sz w:val="28"/>
          <w:szCs w:val="28"/>
        </w:rPr>
        <w:t xml:space="preserve">There are at least five San Marcos in </w:t>
      </w:r>
      <w:r w:rsidR="00C57841" w:rsidRPr="004130C8">
        <w:rPr>
          <w:rFonts w:cs="Arial"/>
          <w:i/>
          <w:sz w:val="28"/>
          <w:szCs w:val="28"/>
        </w:rPr>
        <w:t>Intibucá</w:t>
      </w:r>
      <w:r w:rsidRPr="004130C8">
        <w:rPr>
          <w:rFonts w:cs="Arial"/>
          <w:i/>
          <w:sz w:val="28"/>
          <w:szCs w:val="28"/>
        </w:rPr>
        <w:t xml:space="preserve"> Province</w:t>
      </w:r>
    </w:p>
    <w:p w:rsidR="006B1676" w:rsidRPr="004130C8" w:rsidRDefault="006B1676" w:rsidP="0093469B">
      <w:pPr>
        <w:pStyle w:val="NoSpacing"/>
        <w:rPr>
          <w:rFonts w:cs="Arial"/>
          <w:sz w:val="28"/>
          <w:szCs w:val="28"/>
        </w:rPr>
      </w:pPr>
      <w:r w:rsidRPr="004130C8">
        <w:rPr>
          <w:rStyle w:val="Strong"/>
          <w:rFonts w:cs="Arial"/>
          <w:color w:val="990099"/>
          <w:sz w:val="28"/>
          <w:szCs w:val="28"/>
        </w:rPr>
        <w:t>BETTER:</w:t>
      </w:r>
      <w:r w:rsidRPr="004130C8">
        <w:rPr>
          <w:rFonts w:cs="Arial"/>
          <w:sz w:val="28"/>
          <w:szCs w:val="28"/>
        </w:rPr>
        <w:t xml:space="preserve"> San Marcos, ca 7.5 km south of Los </w:t>
      </w:r>
      <w:proofErr w:type="spellStart"/>
      <w:r w:rsidRPr="004130C8">
        <w:rPr>
          <w:rFonts w:cs="Arial"/>
          <w:sz w:val="28"/>
          <w:szCs w:val="28"/>
        </w:rPr>
        <w:t>Chaguites</w:t>
      </w:r>
      <w:proofErr w:type="spellEnd"/>
      <w:r w:rsidRPr="004130C8">
        <w:rPr>
          <w:rFonts w:cs="Arial"/>
          <w:sz w:val="28"/>
          <w:szCs w:val="28"/>
        </w:rPr>
        <w:t xml:space="preserve">, </w:t>
      </w:r>
      <w:r w:rsidR="00C57841" w:rsidRPr="004130C8">
        <w:rPr>
          <w:rFonts w:cs="Arial"/>
          <w:sz w:val="28"/>
          <w:szCs w:val="28"/>
        </w:rPr>
        <w:t>Intibucá</w:t>
      </w:r>
      <w:r w:rsidRPr="004130C8">
        <w:rPr>
          <w:rFonts w:cs="Arial"/>
          <w:sz w:val="28"/>
          <w:szCs w:val="28"/>
        </w:rPr>
        <w:t xml:space="preserve"> Province, Honduras</w:t>
      </w:r>
    </w:p>
    <w:p w:rsidR="0093469B" w:rsidRPr="004130C8" w:rsidRDefault="006B1676" w:rsidP="00974795">
      <w:pPr>
        <w:pStyle w:val="NoSpacing"/>
        <w:spacing w:after="160"/>
        <w:rPr>
          <w:rFonts w:cs="Arial"/>
          <w:sz w:val="28"/>
          <w:szCs w:val="28"/>
        </w:rPr>
      </w:pPr>
      <w:r w:rsidRPr="004130C8">
        <w:rPr>
          <w:rFonts w:cs="Arial"/>
          <w:sz w:val="28"/>
          <w:szCs w:val="28"/>
        </w:rPr>
        <w:t>If there is both a city and a geographic feature that share the same name, then note which locality (city, mountain, creek, lake) you meant.</w:t>
      </w: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Battle Mountain, Lander Co., Nevada</w:t>
      </w:r>
    </w:p>
    <w:p w:rsidR="006B1676" w:rsidRPr="004130C8" w:rsidRDefault="006B1676" w:rsidP="0093469B">
      <w:pPr>
        <w:pStyle w:val="NoSpacing"/>
        <w:rPr>
          <w:rFonts w:cs="Arial"/>
          <w:sz w:val="28"/>
          <w:szCs w:val="28"/>
        </w:rPr>
      </w:pPr>
      <w:r w:rsidRPr="004130C8">
        <w:rPr>
          <w:rStyle w:val="Strong"/>
          <w:rFonts w:cs="Arial"/>
          <w:color w:val="990099"/>
          <w:sz w:val="28"/>
          <w:szCs w:val="28"/>
        </w:rPr>
        <w:t>BETTER:</w:t>
      </w:r>
      <w:r w:rsidRPr="004130C8">
        <w:rPr>
          <w:rFonts w:cs="Arial"/>
          <w:sz w:val="28"/>
          <w:szCs w:val="28"/>
        </w:rPr>
        <w:t xml:space="preserve"> Battle Mountain (city), Lander Co., Nevada</w:t>
      </w:r>
    </w:p>
    <w:p w:rsidR="0093469B" w:rsidRPr="004130C8" w:rsidRDefault="006B1676" w:rsidP="00974795">
      <w:pPr>
        <w:pStyle w:val="NoSpacing"/>
        <w:spacing w:after="160"/>
        <w:rPr>
          <w:rFonts w:cs="Arial"/>
          <w:sz w:val="28"/>
          <w:szCs w:val="28"/>
        </w:rPr>
      </w:pPr>
      <w:r w:rsidRPr="004130C8">
        <w:rPr>
          <w:rFonts w:cs="Arial"/>
          <w:sz w:val="28"/>
          <w:szCs w:val="28"/>
        </w:rPr>
        <w:t xml:space="preserve">Highway mi/km markers are very difficult to </w:t>
      </w:r>
      <w:proofErr w:type="spellStart"/>
      <w:r w:rsidRPr="004130C8">
        <w:rPr>
          <w:rFonts w:cs="Arial"/>
          <w:sz w:val="28"/>
          <w:szCs w:val="28"/>
        </w:rPr>
        <w:t>georeference</w:t>
      </w:r>
      <w:proofErr w:type="spellEnd"/>
      <w:r w:rsidRPr="004130C8">
        <w:rPr>
          <w:rFonts w:cs="Arial"/>
          <w:sz w:val="28"/>
          <w:szCs w:val="28"/>
        </w:rPr>
        <w:t xml:space="preserve"> retrospectively unless additional information is given.</w:t>
      </w:r>
    </w:p>
    <w:p w:rsidR="0093469B" w:rsidRPr="004130C8" w:rsidRDefault="006B1676" w:rsidP="00974795">
      <w:pPr>
        <w:pStyle w:val="NoSpacing"/>
        <w:spacing w:after="160"/>
        <w:rPr>
          <w:rFonts w:cs="Arial"/>
          <w:sz w:val="28"/>
          <w:szCs w:val="28"/>
        </w:rPr>
      </w:pPr>
      <w:r w:rsidRPr="004130C8">
        <w:rPr>
          <w:rStyle w:val="Strong"/>
          <w:rFonts w:cs="Arial"/>
          <w:color w:val="990099"/>
          <w:sz w:val="28"/>
          <w:szCs w:val="28"/>
        </w:rPr>
        <w:t>BAD:</w:t>
      </w:r>
      <w:r w:rsidRPr="004130C8">
        <w:rPr>
          <w:rFonts w:cs="Arial"/>
          <w:sz w:val="28"/>
          <w:szCs w:val="28"/>
        </w:rPr>
        <w:t xml:space="preserve"> Km 58 Pan American Highway</w:t>
      </w:r>
    </w:p>
    <w:p w:rsidR="006B1676" w:rsidRPr="004130C8" w:rsidRDefault="006B1676" w:rsidP="0093469B">
      <w:pPr>
        <w:pStyle w:val="NoSpacing"/>
        <w:rPr>
          <w:rFonts w:cs="Arial"/>
          <w:sz w:val="28"/>
          <w:szCs w:val="28"/>
        </w:rPr>
      </w:pPr>
      <w:r w:rsidRPr="004130C8">
        <w:rPr>
          <w:rStyle w:val="Strong"/>
          <w:rFonts w:cs="Arial"/>
          <w:color w:val="990099"/>
          <w:sz w:val="28"/>
          <w:szCs w:val="28"/>
        </w:rPr>
        <w:t xml:space="preserve">GOOD: </w:t>
      </w:r>
      <w:r w:rsidRPr="004130C8">
        <w:rPr>
          <w:rFonts w:cs="Arial"/>
          <w:sz w:val="28"/>
          <w:szCs w:val="28"/>
        </w:rPr>
        <w:t>Km 58 Pan American Highway, 6 km S of Cartago on Pan American Highway, Cartago Province, Costa Rica</w:t>
      </w:r>
    </w:p>
    <w:p w:rsidR="0093469B" w:rsidRPr="004130C8" w:rsidRDefault="0093469B" w:rsidP="0093469B">
      <w:pPr>
        <w:pStyle w:val="NoSpacing"/>
        <w:rPr>
          <w:rStyle w:val="Strong"/>
          <w:rFonts w:cs="Arial"/>
          <w:sz w:val="28"/>
          <w:szCs w:val="28"/>
        </w:rPr>
      </w:pPr>
    </w:p>
    <w:p w:rsidR="009752FE" w:rsidRDefault="009752FE" w:rsidP="0093469B">
      <w:pPr>
        <w:pStyle w:val="NoSpacing"/>
        <w:rPr>
          <w:rStyle w:val="Strong"/>
          <w:rFonts w:cs="Arial"/>
          <w:sz w:val="28"/>
          <w:szCs w:val="28"/>
        </w:rPr>
      </w:pPr>
    </w:p>
    <w:p w:rsidR="009752FE" w:rsidRDefault="009752FE" w:rsidP="0093469B">
      <w:pPr>
        <w:pStyle w:val="NoSpacing"/>
        <w:rPr>
          <w:rStyle w:val="Strong"/>
          <w:rFonts w:cs="Arial"/>
          <w:sz w:val="28"/>
          <w:szCs w:val="28"/>
        </w:rPr>
      </w:pPr>
    </w:p>
    <w:p w:rsidR="009752FE" w:rsidRDefault="009752FE" w:rsidP="0093469B">
      <w:pPr>
        <w:pStyle w:val="NoSpacing"/>
        <w:rPr>
          <w:rStyle w:val="Strong"/>
          <w:rFonts w:cs="Arial"/>
          <w:sz w:val="28"/>
          <w:szCs w:val="28"/>
        </w:rPr>
      </w:pPr>
    </w:p>
    <w:p w:rsidR="009752FE" w:rsidRDefault="00136E4C" w:rsidP="009752FE">
      <w:pPr>
        <w:pStyle w:val="NoSpacing"/>
        <w:jc w:val="center"/>
        <w:rPr>
          <w:rStyle w:val="Strong"/>
          <w:rFonts w:cs="Arial"/>
          <w:sz w:val="28"/>
          <w:szCs w:val="28"/>
        </w:rPr>
      </w:pPr>
      <w:hyperlink w:anchor="TableofContents" w:history="1">
        <w:r w:rsidR="009752FE" w:rsidRPr="004B17EA">
          <w:rPr>
            <w:rStyle w:val="Hyperlink"/>
            <w:b/>
            <w:sz w:val="24"/>
          </w:rPr>
          <w:t>Return to table of contents</w:t>
        </w:r>
      </w:hyperlink>
    </w:p>
    <w:p w:rsidR="009752FE" w:rsidRDefault="009752FE" w:rsidP="0093469B">
      <w:pPr>
        <w:pStyle w:val="NoSpacing"/>
        <w:rPr>
          <w:rStyle w:val="Strong"/>
          <w:rFonts w:cs="Arial"/>
          <w:sz w:val="28"/>
          <w:szCs w:val="28"/>
        </w:rPr>
      </w:pPr>
    </w:p>
    <w:p w:rsidR="006B1676" w:rsidRDefault="006B60F4" w:rsidP="0093469B">
      <w:pPr>
        <w:pStyle w:val="NoSpacing"/>
        <w:rPr>
          <w:rStyle w:val="Strong"/>
          <w:rFonts w:cs="Arial"/>
          <w:sz w:val="28"/>
          <w:szCs w:val="28"/>
        </w:rPr>
      </w:pPr>
      <w:r>
        <w:rPr>
          <w:rStyle w:val="Strong"/>
          <w:rFonts w:cs="Arial"/>
          <w:sz w:val="28"/>
          <w:szCs w:val="28"/>
        </w:rPr>
        <w:lastRenderedPageBreak/>
        <w:t xml:space="preserve">Things to </w:t>
      </w:r>
      <w:r w:rsidR="00DA7A08">
        <w:rPr>
          <w:rStyle w:val="Strong"/>
          <w:rFonts w:cs="Arial"/>
          <w:sz w:val="28"/>
          <w:szCs w:val="28"/>
        </w:rPr>
        <w:t>watch</w:t>
      </w:r>
      <w:r w:rsidR="006B1676" w:rsidRPr="006B60F4">
        <w:rPr>
          <w:rStyle w:val="Strong"/>
          <w:rFonts w:cs="Arial"/>
          <w:sz w:val="28"/>
          <w:szCs w:val="28"/>
        </w:rPr>
        <w:t xml:space="preserve"> out for</w:t>
      </w:r>
      <w:r w:rsidR="0093469B" w:rsidRPr="006B60F4">
        <w:rPr>
          <w:rStyle w:val="Strong"/>
          <w:rFonts w:cs="Arial"/>
          <w:sz w:val="28"/>
          <w:szCs w:val="28"/>
        </w:rPr>
        <w:t>:</w:t>
      </w:r>
    </w:p>
    <w:p w:rsidR="009752FE" w:rsidRPr="009752FE" w:rsidRDefault="006B1676" w:rsidP="009752FE">
      <w:pPr>
        <w:pStyle w:val="NoSpacing"/>
        <w:numPr>
          <w:ilvl w:val="0"/>
          <w:numId w:val="18"/>
        </w:numPr>
        <w:spacing w:after="160"/>
        <w:ind w:left="426" w:hanging="437"/>
        <w:rPr>
          <w:rFonts w:cs="Arial"/>
          <w:sz w:val="28"/>
          <w:szCs w:val="28"/>
        </w:rPr>
      </w:pPr>
      <w:r w:rsidRPr="006B60F4">
        <w:rPr>
          <w:rFonts w:cs="Arial"/>
          <w:sz w:val="28"/>
          <w:szCs w:val="28"/>
        </w:rPr>
        <w:t>Crossing County/State/Country lines while collecting - make sure to use the correct names and specify clearly if using a town in a different county/state for an offset, e.g., 10 mi below Ehrenberg (La Paz Co, Arizona) on the Colorado River, Imperial Co, California</w:t>
      </w:r>
    </w:p>
    <w:p w:rsidR="0093469B" w:rsidRPr="006B60F4" w:rsidRDefault="000475A1" w:rsidP="00974795">
      <w:pPr>
        <w:pStyle w:val="NoSpacing"/>
        <w:numPr>
          <w:ilvl w:val="0"/>
          <w:numId w:val="18"/>
        </w:numPr>
        <w:spacing w:after="160"/>
        <w:ind w:left="426" w:hanging="437"/>
        <w:rPr>
          <w:rFonts w:cs="Arial"/>
          <w:noProof/>
          <w:sz w:val="28"/>
          <w:szCs w:val="28"/>
        </w:rPr>
      </w:pPr>
      <w:r>
        <w:rPr>
          <w:rFonts w:cs="Arial"/>
          <w:sz w:val="28"/>
          <w:szCs w:val="28"/>
        </w:rPr>
        <w:t>Spelling of foreign l</w:t>
      </w:r>
      <w:r w:rsidR="006B1676" w:rsidRPr="006B60F4">
        <w:rPr>
          <w:rFonts w:cs="Arial"/>
          <w:sz w:val="28"/>
          <w:szCs w:val="28"/>
        </w:rPr>
        <w:t>ocalities - while a misplaced letter in a familiar name is easily corrected, for example "</w:t>
      </w:r>
      <w:proofErr w:type="spellStart"/>
      <w:r w:rsidR="006B1676" w:rsidRPr="006B60F4">
        <w:rPr>
          <w:rFonts w:cs="Arial"/>
          <w:sz w:val="28"/>
          <w:szCs w:val="28"/>
        </w:rPr>
        <w:t>Berkely</w:t>
      </w:r>
      <w:proofErr w:type="spellEnd"/>
      <w:r w:rsidR="006B1676" w:rsidRPr="006B60F4">
        <w:rPr>
          <w:rFonts w:cs="Arial"/>
          <w:sz w:val="28"/>
          <w:szCs w:val="28"/>
        </w:rPr>
        <w:t xml:space="preserve">" instead of "Berkeley," a misspelling in any other language can cause confusion. e.g. </w:t>
      </w:r>
      <w:proofErr w:type="spellStart"/>
      <w:r w:rsidR="006B1676" w:rsidRPr="006B60F4">
        <w:rPr>
          <w:rFonts w:cs="Arial"/>
          <w:sz w:val="28"/>
          <w:szCs w:val="28"/>
        </w:rPr>
        <w:t>Turrubares</w:t>
      </w:r>
      <w:proofErr w:type="spellEnd"/>
      <w:r w:rsidR="006B1676" w:rsidRPr="006B60F4">
        <w:rPr>
          <w:rFonts w:cs="Arial"/>
          <w:sz w:val="28"/>
          <w:szCs w:val="28"/>
        </w:rPr>
        <w:t xml:space="preserve"> instead of </w:t>
      </w:r>
      <w:proofErr w:type="spellStart"/>
      <w:r w:rsidR="006B1676" w:rsidRPr="006B60F4">
        <w:rPr>
          <w:rFonts w:cs="Arial"/>
          <w:sz w:val="28"/>
          <w:szCs w:val="28"/>
        </w:rPr>
        <w:t>Turrucares</w:t>
      </w:r>
      <w:proofErr w:type="spellEnd"/>
      <w:r w:rsidR="006B1676" w:rsidRPr="006B60F4">
        <w:rPr>
          <w:rFonts w:cs="Arial"/>
          <w:sz w:val="28"/>
          <w:szCs w:val="28"/>
        </w:rPr>
        <w:t xml:space="preserve">, Barra Blanca instead of </w:t>
      </w:r>
      <w:proofErr w:type="spellStart"/>
      <w:r w:rsidR="006B1676" w:rsidRPr="006B60F4">
        <w:rPr>
          <w:rFonts w:cs="Arial"/>
          <w:sz w:val="28"/>
          <w:szCs w:val="28"/>
        </w:rPr>
        <w:t>Vara</w:t>
      </w:r>
      <w:proofErr w:type="spellEnd"/>
      <w:r w:rsidR="006B1676" w:rsidRPr="006B60F4">
        <w:rPr>
          <w:rFonts w:cs="Arial"/>
          <w:sz w:val="28"/>
          <w:szCs w:val="28"/>
        </w:rPr>
        <w:t xml:space="preserve"> Blanca</w:t>
      </w:r>
    </w:p>
    <w:p w:rsidR="004130C8" w:rsidRDefault="006B1676" w:rsidP="000213A4">
      <w:pPr>
        <w:pStyle w:val="NoSpacing"/>
        <w:numPr>
          <w:ilvl w:val="0"/>
          <w:numId w:val="18"/>
        </w:numPr>
        <w:ind w:left="426" w:hanging="437"/>
        <w:rPr>
          <w:rFonts w:cs="Arial"/>
          <w:sz w:val="28"/>
          <w:szCs w:val="28"/>
        </w:rPr>
      </w:pPr>
      <w:r w:rsidRPr="006B60F4">
        <w:rPr>
          <w:rFonts w:cs="Arial"/>
          <w:sz w:val="28"/>
          <w:szCs w:val="28"/>
        </w:rPr>
        <w:t xml:space="preserve">Due to the nature of the </w:t>
      </w:r>
      <w:proofErr w:type="spellStart"/>
      <w:r w:rsidRPr="006B60F4">
        <w:rPr>
          <w:rFonts w:cs="Arial"/>
          <w:sz w:val="28"/>
          <w:szCs w:val="28"/>
        </w:rPr>
        <w:t>georeferencing</w:t>
      </w:r>
      <w:proofErr w:type="spellEnd"/>
      <w:r w:rsidRPr="006B60F4">
        <w:rPr>
          <w:rFonts w:cs="Arial"/>
          <w:sz w:val="28"/>
          <w:szCs w:val="28"/>
        </w:rPr>
        <w:t xml:space="preserve"> guidelines, localities that are simply given as a city name are georeferenced as the center of the city. If the specimen is collected on the outskirts of the city, then it must be noted as such. Specifying an exact intersection is best. </w:t>
      </w:r>
    </w:p>
    <w:p w:rsidR="00320769" w:rsidRPr="00320769" w:rsidRDefault="00320769" w:rsidP="00320769">
      <w:pPr>
        <w:pStyle w:val="NoSpacing"/>
        <w:ind w:left="-11"/>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Default="004130C8" w:rsidP="000213A4">
      <w:pPr>
        <w:pStyle w:val="NoSpacing"/>
        <w:rPr>
          <w:rFonts w:cs="Arial"/>
          <w:sz w:val="28"/>
          <w:szCs w:val="28"/>
        </w:rPr>
      </w:pPr>
    </w:p>
    <w:p w:rsidR="00974795" w:rsidRDefault="00974795" w:rsidP="000213A4">
      <w:pPr>
        <w:pStyle w:val="NoSpacing"/>
        <w:rPr>
          <w:rFonts w:cs="Arial"/>
          <w:sz w:val="28"/>
          <w:szCs w:val="28"/>
        </w:rPr>
      </w:pPr>
    </w:p>
    <w:p w:rsidR="00974795" w:rsidRDefault="00974795" w:rsidP="000213A4">
      <w:pPr>
        <w:pStyle w:val="NoSpacing"/>
        <w:rPr>
          <w:rFonts w:cs="Arial"/>
          <w:sz w:val="28"/>
          <w:szCs w:val="28"/>
        </w:rPr>
      </w:pPr>
    </w:p>
    <w:p w:rsidR="00974795" w:rsidRDefault="00974795" w:rsidP="000213A4">
      <w:pPr>
        <w:pStyle w:val="NoSpacing"/>
        <w:rPr>
          <w:rFonts w:cs="Arial"/>
          <w:sz w:val="28"/>
          <w:szCs w:val="28"/>
        </w:rPr>
      </w:pPr>
    </w:p>
    <w:p w:rsidR="00974795" w:rsidRDefault="00974795" w:rsidP="000213A4">
      <w:pPr>
        <w:pStyle w:val="NoSpacing"/>
        <w:rPr>
          <w:rFonts w:cs="Arial"/>
          <w:sz w:val="28"/>
          <w:szCs w:val="28"/>
        </w:rPr>
      </w:pPr>
    </w:p>
    <w:p w:rsidR="00974795" w:rsidRDefault="00974795" w:rsidP="000213A4">
      <w:pPr>
        <w:pStyle w:val="NoSpacing"/>
        <w:rPr>
          <w:rFonts w:cs="Arial"/>
          <w:sz w:val="28"/>
          <w:szCs w:val="28"/>
        </w:rPr>
      </w:pPr>
    </w:p>
    <w:p w:rsidR="00974795" w:rsidRDefault="00974795" w:rsidP="000213A4">
      <w:pPr>
        <w:pStyle w:val="NoSpacing"/>
        <w:rPr>
          <w:rFonts w:cs="Arial"/>
          <w:sz w:val="28"/>
          <w:szCs w:val="28"/>
        </w:rPr>
      </w:pPr>
    </w:p>
    <w:p w:rsidR="004130C8" w:rsidRPr="00320769" w:rsidRDefault="004130C8" w:rsidP="000213A4">
      <w:pPr>
        <w:pStyle w:val="NoSpacing"/>
        <w:rPr>
          <w:rFonts w:cs="Arial"/>
          <w:sz w:val="28"/>
          <w:szCs w:val="28"/>
        </w:rPr>
      </w:pPr>
    </w:p>
    <w:p w:rsidR="004130C8" w:rsidRPr="00320769" w:rsidRDefault="004130C8" w:rsidP="000213A4">
      <w:pPr>
        <w:pStyle w:val="NoSpacing"/>
        <w:rPr>
          <w:rFonts w:cs="Arial"/>
          <w:sz w:val="28"/>
          <w:szCs w:val="28"/>
        </w:rPr>
      </w:pPr>
    </w:p>
    <w:p w:rsidR="002C4D9E" w:rsidRDefault="00136E4C" w:rsidP="002C4D9E">
      <w:pPr>
        <w:pStyle w:val="NoSpacing"/>
        <w:jc w:val="center"/>
        <w:rPr>
          <w:rStyle w:val="Hyperlink"/>
          <w:b/>
          <w:sz w:val="24"/>
        </w:rPr>
      </w:pPr>
      <w:hyperlink w:anchor="TableofContents" w:history="1">
        <w:r w:rsidR="004B17EA" w:rsidRPr="004B17EA">
          <w:rPr>
            <w:rStyle w:val="Hyperlink"/>
            <w:b/>
            <w:sz w:val="24"/>
          </w:rPr>
          <w:t>Return to table of contents</w:t>
        </w:r>
      </w:hyperlink>
      <w:r w:rsidR="002C4D9E">
        <w:rPr>
          <w:rStyle w:val="Hyperlink"/>
          <w:b/>
          <w:sz w:val="24"/>
        </w:rPr>
        <w:br w:type="page"/>
      </w:r>
    </w:p>
    <w:p w:rsidR="002C4D9E" w:rsidRDefault="007E3B6A" w:rsidP="000213A4">
      <w:pPr>
        <w:pStyle w:val="NoSpacing"/>
        <w:rPr>
          <w:rFonts w:cs="Arial"/>
          <w:sz w:val="28"/>
          <w:szCs w:val="28"/>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80768" behindDoc="0" locked="0" layoutInCell="1" allowOverlap="1" wp14:anchorId="37D5BDB1" wp14:editId="1DDAFB81">
                <wp:simplePos x="0" y="0"/>
                <wp:positionH relativeFrom="margin">
                  <wp:posOffset>-55880</wp:posOffset>
                </wp:positionH>
                <wp:positionV relativeFrom="paragraph">
                  <wp:posOffset>-393065</wp:posOffset>
                </wp:positionV>
                <wp:extent cx="6054725" cy="740410"/>
                <wp:effectExtent l="0" t="0" r="3175" b="2540"/>
                <wp:wrapNone/>
                <wp:docPr id="9" name="Rectangle 9"/>
                <wp:cNvGraphicFramePr/>
                <a:graphic xmlns:a="http://schemas.openxmlformats.org/drawingml/2006/main">
                  <a:graphicData uri="http://schemas.microsoft.com/office/word/2010/wordprocessingShape">
                    <wps:wsp>
                      <wps:cNvSpPr/>
                      <wps:spPr>
                        <a:xfrm>
                          <a:off x="0" y="0"/>
                          <a:ext cx="6054725" cy="740410"/>
                        </a:xfrm>
                        <a:prstGeom prst="rect">
                          <a:avLst/>
                        </a:prstGeom>
                        <a:solidFill>
                          <a:srgbClr val="0A3756"/>
                        </a:solidFill>
                        <a:ln w="12700" cap="flat" cmpd="sng" algn="ctr">
                          <a:noFill/>
                          <a:prstDash val="solid"/>
                          <a:miter lim="800000"/>
                        </a:ln>
                        <a:effectLst/>
                      </wps:spPr>
                      <wps:txbx>
                        <w:txbxContent>
                          <w:p w:rsidR="006C6AD6" w:rsidRPr="000213A4" w:rsidRDefault="006C6AD6" w:rsidP="007E3B6A">
                            <w:pPr>
                              <w:pStyle w:val="NoSpacing"/>
                              <w:jc w:val="center"/>
                              <w:rPr>
                                <w:b/>
                                <w:sz w:val="48"/>
                                <w:szCs w:val="48"/>
                              </w:rPr>
                            </w:pPr>
                            <w:bookmarkStart w:id="12" w:name="Minimum"/>
                            <w:bookmarkEnd w:id="12"/>
                            <w:r w:rsidRPr="000213A4">
                              <w:rPr>
                                <w:b/>
                                <w:sz w:val="48"/>
                                <w:szCs w:val="48"/>
                              </w:rPr>
                              <w:t>Minimum Data Re</w:t>
                            </w:r>
                            <w:r>
                              <w:rPr>
                                <w:b/>
                                <w:sz w:val="48"/>
                                <w:szCs w:val="48"/>
                              </w:rPr>
                              <w:t>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5BDB1" id="Rectangle 9" o:spid="_x0000_s1044" style="position:absolute;margin-left:-4.4pt;margin-top:-30.95pt;width:476.75pt;height:58.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" fillcolor="#0a3756" stroked="f" strokeweight="1pt">
                <v:textbox>
                  <w:txbxContent>
                    <w:p w:rsidR="006C6AD6" w:rsidRPr="000213A4" w:rsidRDefault="006C6AD6" w:rsidP="007E3B6A">
                      <w:pPr>
                        <w:pStyle w:val="NoSpacing"/>
                        <w:jc w:val="center"/>
                        <w:rPr>
                          <w:b/>
                          <w:sz w:val="48"/>
                          <w:szCs w:val="48"/>
                        </w:rPr>
                      </w:pPr>
                      <w:bookmarkStart w:id="13" w:name="Minimum"/>
                      <w:bookmarkEnd w:id="13"/>
                      <w:r w:rsidRPr="000213A4">
                        <w:rPr>
                          <w:b/>
                          <w:sz w:val="48"/>
                          <w:szCs w:val="48"/>
                        </w:rPr>
                        <w:t>Minimum Data Re</w:t>
                      </w:r>
                      <w:r>
                        <w:rPr>
                          <w:b/>
                          <w:sz w:val="48"/>
                          <w:szCs w:val="48"/>
                        </w:rPr>
                        <w:t>porting</w:t>
                      </w:r>
                    </w:p>
                  </w:txbxContent>
                </v:textbox>
                <w10:wrap anchorx="margin"/>
              </v:rect>
            </w:pict>
          </mc:Fallback>
        </mc:AlternateContent>
      </w:r>
    </w:p>
    <w:p w:rsidR="002C4D9E" w:rsidRDefault="002C4D9E" w:rsidP="000213A4">
      <w:pPr>
        <w:pStyle w:val="NoSpacing"/>
        <w:rPr>
          <w:rFonts w:cs="Arial"/>
          <w:sz w:val="28"/>
          <w:szCs w:val="28"/>
        </w:rPr>
      </w:pPr>
    </w:p>
    <w:p w:rsidR="002C4D9E" w:rsidRDefault="002C4D9E" w:rsidP="000213A4">
      <w:pPr>
        <w:pStyle w:val="NoSpacing"/>
        <w:rPr>
          <w:rFonts w:cs="Arial"/>
          <w:sz w:val="28"/>
          <w:szCs w:val="28"/>
        </w:rPr>
      </w:pPr>
    </w:p>
    <w:p w:rsidR="000213A4" w:rsidRPr="006B60F4" w:rsidRDefault="000213A4" w:rsidP="000213A4">
      <w:pPr>
        <w:pStyle w:val="NoSpacing"/>
        <w:rPr>
          <w:rFonts w:cs="Arial"/>
          <w:b/>
          <w:sz w:val="28"/>
          <w:szCs w:val="28"/>
        </w:rPr>
      </w:pPr>
      <w:r w:rsidRPr="006B60F4">
        <w:rPr>
          <w:rFonts w:cs="Arial"/>
          <w:sz w:val="28"/>
          <w:szCs w:val="28"/>
        </w:rPr>
        <w:t>The following</w:t>
      </w:r>
      <w:r w:rsidR="009752FE">
        <w:rPr>
          <w:rFonts w:cs="Arial"/>
          <w:sz w:val="28"/>
          <w:szCs w:val="28"/>
        </w:rPr>
        <w:t xml:space="preserve"> section</w:t>
      </w:r>
      <w:r w:rsidRPr="006B60F4">
        <w:rPr>
          <w:rFonts w:cs="Arial"/>
          <w:sz w:val="28"/>
          <w:szCs w:val="28"/>
        </w:rPr>
        <w:t xml:space="preserve"> </w:t>
      </w:r>
      <w:r w:rsidR="00AD7CBE">
        <w:rPr>
          <w:rFonts w:cs="Arial"/>
          <w:sz w:val="28"/>
          <w:szCs w:val="28"/>
        </w:rPr>
        <w:t xml:space="preserve">lists and elaborates the </w:t>
      </w:r>
      <w:r w:rsidR="003058F6">
        <w:rPr>
          <w:rFonts w:cs="Arial"/>
          <w:sz w:val="28"/>
          <w:szCs w:val="28"/>
        </w:rPr>
        <w:t>minimum</w:t>
      </w:r>
      <w:r w:rsidR="00AD7CBE">
        <w:rPr>
          <w:rFonts w:cs="Arial"/>
          <w:sz w:val="28"/>
          <w:szCs w:val="28"/>
        </w:rPr>
        <w:t xml:space="preserve"> </w:t>
      </w:r>
      <w:r w:rsidR="009752FE">
        <w:rPr>
          <w:rFonts w:cs="Arial"/>
          <w:sz w:val="28"/>
          <w:szCs w:val="28"/>
        </w:rPr>
        <w:t xml:space="preserve">essential </w:t>
      </w:r>
      <w:r w:rsidRPr="006B60F4">
        <w:rPr>
          <w:rFonts w:cs="Arial"/>
          <w:sz w:val="28"/>
          <w:szCs w:val="28"/>
        </w:rPr>
        <w:t>data</w:t>
      </w:r>
      <w:r w:rsidR="009752FE">
        <w:rPr>
          <w:rFonts w:cs="Arial"/>
          <w:sz w:val="28"/>
          <w:szCs w:val="28"/>
        </w:rPr>
        <w:t xml:space="preserve"> requirements</w:t>
      </w:r>
      <w:r w:rsidRPr="006B60F4">
        <w:rPr>
          <w:rFonts w:cs="Arial"/>
          <w:sz w:val="28"/>
          <w:szCs w:val="28"/>
        </w:rPr>
        <w:t xml:space="preserve"> </w:t>
      </w:r>
      <w:r w:rsidR="00AD7CBE">
        <w:rPr>
          <w:rFonts w:cs="Arial"/>
          <w:sz w:val="28"/>
          <w:szCs w:val="28"/>
        </w:rPr>
        <w:t>that should</w:t>
      </w:r>
      <w:r w:rsidRPr="006B60F4">
        <w:rPr>
          <w:rFonts w:cs="Arial"/>
          <w:sz w:val="28"/>
          <w:szCs w:val="28"/>
        </w:rPr>
        <w:t xml:space="preserve"> be reported for e</w:t>
      </w:r>
      <w:r w:rsidR="00E21E61" w:rsidRPr="006B60F4">
        <w:rPr>
          <w:rFonts w:cs="Arial"/>
          <w:sz w:val="28"/>
          <w:szCs w:val="28"/>
        </w:rPr>
        <w:t>very</w:t>
      </w:r>
      <w:r w:rsidRPr="006B60F4">
        <w:rPr>
          <w:rFonts w:cs="Arial"/>
          <w:sz w:val="28"/>
          <w:szCs w:val="28"/>
        </w:rPr>
        <w:t xml:space="preserve"> </w:t>
      </w:r>
      <w:r w:rsidRPr="00A465B5">
        <w:rPr>
          <w:rFonts w:cs="Arial"/>
          <w:sz w:val="28"/>
          <w:szCs w:val="28"/>
        </w:rPr>
        <w:t>collection event</w:t>
      </w:r>
      <w:r w:rsidRPr="006B60F4">
        <w:rPr>
          <w:rFonts w:cs="Arial"/>
          <w:sz w:val="28"/>
          <w:szCs w:val="28"/>
        </w:rPr>
        <w:t xml:space="preserve">. </w:t>
      </w:r>
      <w:r w:rsidR="002E53A7" w:rsidRPr="0069589A">
        <w:rPr>
          <w:sz w:val="28"/>
          <w:szCs w:val="28"/>
        </w:rPr>
        <w:t>The naming convention for the data fields follows that reported i</w:t>
      </w:r>
      <w:r w:rsidR="009752FE">
        <w:rPr>
          <w:sz w:val="28"/>
          <w:szCs w:val="28"/>
        </w:rPr>
        <w:t>n the accompanying collection/reporting form</w:t>
      </w:r>
      <w:r w:rsidR="002E53A7" w:rsidRPr="0069589A">
        <w:rPr>
          <w:sz w:val="28"/>
          <w:szCs w:val="28"/>
        </w:rPr>
        <w:t xml:space="preserve"> </w:t>
      </w:r>
      <w:r w:rsidR="002E53A7">
        <w:rPr>
          <w:sz w:val="28"/>
          <w:szCs w:val="28"/>
        </w:rPr>
        <w:t xml:space="preserve">for vectors </w:t>
      </w:r>
      <w:r w:rsidR="002E53A7" w:rsidRPr="0069589A">
        <w:rPr>
          <w:sz w:val="28"/>
          <w:szCs w:val="28"/>
        </w:rPr>
        <w:t xml:space="preserve">supplied by WRBU and is used here for </w:t>
      </w:r>
      <w:r w:rsidR="009752FE">
        <w:rPr>
          <w:sz w:val="28"/>
          <w:szCs w:val="28"/>
        </w:rPr>
        <w:t xml:space="preserve">your </w:t>
      </w:r>
      <w:r w:rsidR="002E53A7" w:rsidRPr="0069589A">
        <w:rPr>
          <w:sz w:val="28"/>
          <w:szCs w:val="28"/>
        </w:rPr>
        <w:t>convenience:</w:t>
      </w:r>
    </w:p>
    <w:p w:rsidR="000213A4" w:rsidRPr="006B60F4" w:rsidRDefault="000213A4" w:rsidP="000213A4">
      <w:pPr>
        <w:pStyle w:val="NoSpacing"/>
        <w:rPr>
          <w:rFonts w:cs="Arial"/>
          <w:b/>
          <w:sz w:val="28"/>
          <w:szCs w:val="28"/>
        </w:rPr>
      </w:pPr>
    </w:p>
    <w:p w:rsidR="003F172D" w:rsidRPr="00482922" w:rsidRDefault="003F172D"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study</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Code and Sample #</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Taxon</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Method</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of Collecting to the day</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Country</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Detailed Location Description</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Geographic Coordinates</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sex and life stage of specimens</w:t>
      </w:r>
    </w:p>
    <w:p w:rsidR="000213A4" w:rsidRPr="00482922" w:rsidRDefault="000213A4"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Method</w:t>
      </w:r>
    </w:p>
    <w:p w:rsidR="000213A4" w:rsidRPr="001A2AED" w:rsidRDefault="000213A4" w:rsidP="000213A4">
      <w:pPr>
        <w:pStyle w:val="NoSpacing"/>
        <w:rPr>
          <w:rFonts w:cs="Arial"/>
          <w:b/>
          <w:sz w:val="24"/>
          <w:szCs w:val="24"/>
        </w:rPr>
      </w:pPr>
    </w:p>
    <w:p w:rsidR="003F172D" w:rsidRPr="00046371" w:rsidRDefault="003F172D" w:rsidP="00046371">
      <w:pPr>
        <w:spacing w:line="240" w:lineRule="auto"/>
        <w:rPr>
          <w:rFonts w:eastAsia="Times New Roman"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D4D">
        <w:rPr>
          <w:rFonts w:eastAsia="Times New Roman"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study:</w:t>
      </w:r>
      <w:r w:rsidRPr="00046371">
        <w:rPr>
          <w:rFonts w:eastAsia="Times New Roman"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F172D">
        <w:rPr>
          <w:rFonts w:eastAsia="Times New Roman" w:cs="Arial"/>
          <w:bCs/>
          <w:sz w:val="28"/>
          <w:szCs w:val="28"/>
        </w:rPr>
        <w:t xml:space="preserve">The name of the project or person(s) that the record should be </w:t>
      </w:r>
      <w:r w:rsidR="009E79D9">
        <w:rPr>
          <w:rFonts w:eastAsia="Times New Roman" w:cs="Arial"/>
          <w:bCs/>
          <w:sz w:val="28"/>
          <w:szCs w:val="28"/>
        </w:rPr>
        <w:t xml:space="preserve">uniquely </w:t>
      </w:r>
      <w:r w:rsidRPr="003F172D">
        <w:rPr>
          <w:rFonts w:eastAsia="Times New Roman" w:cs="Arial"/>
          <w:bCs/>
          <w:sz w:val="28"/>
          <w:szCs w:val="28"/>
        </w:rPr>
        <w:t>associated with</w:t>
      </w:r>
      <w:r>
        <w:rPr>
          <w:rFonts w:eastAsia="Times New Roman" w:cs="Arial"/>
          <w:bCs/>
          <w:sz w:val="28"/>
          <w:szCs w:val="28"/>
        </w:rPr>
        <w:t xml:space="preserve">, </w:t>
      </w:r>
      <w:r w:rsidR="009752FE">
        <w:rPr>
          <w:rFonts w:eastAsia="Times New Roman" w:cs="Arial"/>
          <w:bCs/>
          <w:sz w:val="28"/>
          <w:szCs w:val="28"/>
        </w:rPr>
        <w:t>(</w:t>
      </w:r>
      <w:r>
        <w:rPr>
          <w:rFonts w:eastAsia="Times New Roman" w:cs="Arial"/>
          <w:bCs/>
          <w:sz w:val="28"/>
          <w:szCs w:val="28"/>
        </w:rPr>
        <w:t>e</w:t>
      </w:r>
      <w:r w:rsidRPr="003F172D">
        <w:rPr>
          <w:rFonts w:eastAsia="Times New Roman" w:cs="Arial"/>
          <w:bCs/>
          <w:sz w:val="28"/>
          <w:szCs w:val="28"/>
        </w:rPr>
        <w:t xml:space="preserve">.g. </w:t>
      </w:r>
      <w:r w:rsidR="00340D4D">
        <w:rPr>
          <w:rFonts w:eastAsia="Times New Roman" w:cs="Arial"/>
          <w:bCs/>
          <w:sz w:val="28"/>
          <w:szCs w:val="28"/>
        </w:rPr>
        <w:t xml:space="preserve">AFRIMS 2005 General Survey, </w:t>
      </w:r>
      <w:r w:rsidR="00340D4D" w:rsidRPr="00340D4D">
        <w:rPr>
          <w:rFonts w:eastAsia="Times New Roman" w:cs="Arial"/>
          <w:bCs/>
          <w:sz w:val="28"/>
          <w:szCs w:val="28"/>
        </w:rPr>
        <w:t>GEIS funded project</w:t>
      </w:r>
      <w:r w:rsidR="00340D4D">
        <w:rPr>
          <w:rFonts w:eastAsia="Times New Roman" w:cs="Arial"/>
          <w:bCs/>
          <w:sz w:val="28"/>
          <w:szCs w:val="28"/>
        </w:rPr>
        <w:t>:</w:t>
      </w:r>
      <w:r w:rsidR="00340D4D" w:rsidRPr="00340D4D">
        <w:rPr>
          <w:rFonts w:eastAsia="Times New Roman" w:cs="Arial"/>
          <w:bCs/>
          <w:sz w:val="28"/>
          <w:szCs w:val="28"/>
        </w:rPr>
        <w:t xml:space="preserve"> Ecological Niche Modeling of Sand</w:t>
      </w:r>
      <w:r w:rsidR="00DA7A08">
        <w:rPr>
          <w:rFonts w:eastAsia="Times New Roman" w:cs="Arial"/>
          <w:bCs/>
          <w:sz w:val="28"/>
          <w:szCs w:val="28"/>
        </w:rPr>
        <w:t xml:space="preserve"> </w:t>
      </w:r>
      <w:r w:rsidR="00340D4D" w:rsidRPr="00340D4D">
        <w:rPr>
          <w:rFonts w:eastAsia="Times New Roman" w:cs="Arial"/>
          <w:bCs/>
          <w:sz w:val="28"/>
          <w:szCs w:val="28"/>
        </w:rPr>
        <w:t xml:space="preserve">fly Vectors of </w:t>
      </w:r>
      <w:proofErr w:type="spellStart"/>
      <w:r w:rsidR="00340D4D" w:rsidRPr="00340D4D">
        <w:rPr>
          <w:rFonts w:eastAsia="Times New Roman" w:cs="Arial"/>
          <w:bCs/>
          <w:sz w:val="28"/>
          <w:szCs w:val="28"/>
        </w:rPr>
        <w:t>Leishmaniasis</w:t>
      </w:r>
      <w:proofErr w:type="spellEnd"/>
      <w:r w:rsidR="00340D4D" w:rsidRPr="00340D4D">
        <w:rPr>
          <w:rFonts w:eastAsia="Times New Roman" w:cs="Arial"/>
          <w:bCs/>
          <w:sz w:val="28"/>
          <w:szCs w:val="28"/>
        </w:rPr>
        <w:t xml:space="preserve"> and </w:t>
      </w:r>
      <w:proofErr w:type="spellStart"/>
      <w:r w:rsidR="00340D4D" w:rsidRPr="00340D4D">
        <w:rPr>
          <w:rFonts w:eastAsia="Times New Roman" w:cs="Arial"/>
          <w:bCs/>
          <w:sz w:val="28"/>
          <w:szCs w:val="28"/>
        </w:rPr>
        <w:t>Bartonellosis</w:t>
      </w:r>
      <w:proofErr w:type="spellEnd"/>
      <w:r w:rsidR="00340D4D" w:rsidRPr="00340D4D">
        <w:rPr>
          <w:rFonts w:eastAsia="Times New Roman" w:cs="Arial"/>
          <w:bCs/>
          <w:sz w:val="28"/>
          <w:szCs w:val="28"/>
        </w:rPr>
        <w:t xml:space="preserve"> in Peru</w:t>
      </w:r>
      <w:r w:rsidR="009752FE">
        <w:rPr>
          <w:rFonts w:eastAsia="Times New Roman" w:cs="Arial"/>
          <w:bCs/>
          <w:sz w:val="28"/>
          <w:szCs w:val="28"/>
        </w:rPr>
        <w:t>)</w:t>
      </w:r>
      <w:r w:rsidR="009E79D9">
        <w:rPr>
          <w:rFonts w:eastAsia="Times New Roman" w:cs="Arial"/>
          <w:bCs/>
          <w:sz w:val="28"/>
          <w:szCs w:val="28"/>
        </w:rPr>
        <w:t>. This will assist with efficient data retrieval for that project.</w:t>
      </w:r>
    </w:p>
    <w:p w:rsidR="003F172D" w:rsidRDefault="000213A4" w:rsidP="003F172D">
      <w:pPr>
        <w:spacing w:after="0" w:line="240" w:lineRule="auto"/>
        <w:rPr>
          <w:rFonts w:eastAsia="Times New Roman" w:cs="Arial"/>
          <w:bCs/>
          <w:sz w:val="28"/>
          <w:szCs w:val="28"/>
        </w:rPr>
      </w:pPr>
      <w:proofErr w:type="spellStart"/>
      <w:r w:rsidRPr="003F172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CollectionCode</w:t>
      </w:r>
      <w:proofErr w:type="spellEnd"/>
      <w:r w:rsidRPr="003F172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Sample </w:t>
      </w:r>
      <w:r w:rsidR="00974D2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w:t>
      </w:r>
      <w:r w:rsidR="003F172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172D" w:rsidRPr="003721EA">
        <w:rPr>
          <w:rFonts w:eastAsia="Times New Roman" w:cs="Arial"/>
          <w:bCs/>
          <w:sz w:val="28"/>
          <w:szCs w:val="28"/>
        </w:rPr>
        <w:t xml:space="preserve">The code (or acronym) identifying the collection within the </w:t>
      </w:r>
      <w:r w:rsidR="003F172D">
        <w:rPr>
          <w:rFonts w:eastAsia="Times New Roman" w:cs="Arial"/>
          <w:bCs/>
          <w:sz w:val="28"/>
          <w:szCs w:val="28"/>
        </w:rPr>
        <w:t>unit</w:t>
      </w:r>
      <w:r w:rsidR="003F172D" w:rsidRPr="003721EA">
        <w:rPr>
          <w:rFonts w:eastAsia="Times New Roman" w:cs="Arial"/>
          <w:bCs/>
          <w:sz w:val="28"/>
          <w:szCs w:val="28"/>
        </w:rPr>
        <w:t xml:space="preserve"> in which the organism record is cataloged. An example for a collection code/ catalog number format </w:t>
      </w:r>
      <w:r w:rsidR="000475A1">
        <w:rPr>
          <w:rFonts w:eastAsia="Times New Roman" w:cs="Arial"/>
          <w:bCs/>
          <w:sz w:val="28"/>
          <w:szCs w:val="28"/>
        </w:rPr>
        <w:t xml:space="preserve">for mosquitoes </w:t>
      </w:r>
      <w:r w:rsidR="003F172D" w:rsidRPr="003721EA">
        <w:rPr>
          <w:rFonts w:eastAsia="Times New Roman" w:cs="Arial"/>
          <w:bCs/>
          <w:sz w:val="28"/>
          <w:szCs w:val="28"/>
        </w:rPr>
        <w:t xml:space="preserve">is the one developed at the </w:t>
      </w:r>
      <w:hyperlink r:id="rId30" w:history="1">
        <w:r w:rsidR="003F172D" w:rsidRPr="0054422C">
          <w:rPr>
            <w:rStyle w:val="Hyperlink"/>
            <w:rFonts w:eastAsia="Times New Roman" w:cs="Arial"/>
            <w:bCs/>
            <w:sz w:val="28"/>
            <w:szCs w:val="28"/>
          </w:rPr>
          <w:t>WRBU</w:t>
        </w:r>
        <w:r w:rsidR="0054422C" w:rsidRPr="0054422C">
          <w:rPr>
            <w:rStyle w:val="Hyperlink"/>
            <w:rFonts w:eastAsia="Times New Roman" w:cs="Arial"/>
            <w:bCs/>
            <w:sz w:val="28"/>
            <w:szCs w:val="28"/>
          </w:rPr>
          <w:t xml:space="preserve"> website</w:t>
        </w:r>
      </w:hyperlink>
      <w:r w:rsidR="0054422C">
        <w:rPr>
          <w:rFonts w:eastAsia="Times New Roman" w:cs="Arial"/>
          <w:bCs/>
          <w:sz w:val="28"/>
          <w:szCs w:val="28"/>
        </w:rPr>
        <w:t>.</w:t>
      </w:r>
      <w:r w:rsidR="003F172D" w:rsidRPr="003721EA">
        <w:rPr>
          <w:rFonts w:eastAsia="Times New Roman" w:cs="Arial"/>
          <w:bCs/>
          <w:sz w:val="28"/>
          <w:szCs w:val="28"/>
        </w:rPr>
        <w:t xml:space="preserve"> </w:t>
      </w:r>
      <w:r w:rsidR="003F172D">
        <w:rPr>
          <w:rFonts w:eastAsia="Times New Roman" w:cs="Arial"/>
          <w:bCs/>
          <w:sz w:val="28"/>
          <w:szCs w:val="28"/>
        </w:rPr>
        <w:t>In this case</w:t>
      </w:r>
      <w:r w:rsidR="003F172D" w:rsidRPr="003721EA">
        <w:rPr>
          <w:rFonts w:eastAsia="Times New Roman" w:cs="Arial"/>
          <w:bCs/>
          <w:sz w:val="28"/>
          <w:szCs w:val="28"/>
        </w:rPr>
        <w:t>,</w:t>
      </w:r>
      <w:r w:rsidR="003F172D">
        <w:rPr>
          <w:rFonts w:eastAsia="Times New Roman" w:cs="Arial"/>
          <w:bCs/>
          <w:sz w:val="28"/>
          <w:szCs w:val="28"/>
        </w:rPr>
        <w:t xml:space="preserve"> t</w:t>
      </w:r>
      <w:r w:rsidR="003F172D" w:rsidRPr="00A465B5">
        <w:rPr>
          <w:rFonts w:eastAsia="Times New Roman" w:cs="Arial"/>
          <w:bCs/>
          <w:sz w:val="28"/>
          <w:szCs w:val="28"/>
        </w:rPr>
        <w:t>he collection code includes a country code and unique number identifying individual collection events and is combi</w:t>
      </w:r>
      <w:r w:rsidR="003F172D">
        <w:rPr>
          <w:rFonts w:eastAsia="Times New Roman" w:cs="Arial"/>
          <w:bCs/>
          <w:sz w:val="28"/>
          <w:szCs w:val="28"/>
        </w:rPr>
        <w:t>ned with a unique sample number</w:t>
      </w:r>
      <w:r w:rsidR="009E79D9">
        <w:rPr>
          <w:rFonts w:eastAsia="Times New Roman" w:cs="Arial"/>
          <w:bCs/>
          <w:sz w:val="28"/>
          <w:szCs w:val="28"/>
        </w:rPr>
        <w:t xml:space="preserve">, </w:t>
      </w:r>
      <w:r w:rsidR="009752FE">
        <w:rPr>
          <w:rFonts w:eastAsia="Times New Roman" w:cs="Arial"/>
          <w:bCs/>
          <w:sz w:val="28"/>
          <w:szCs w:val="28"/>
        </w:rPr>
        <w:t>an example is provided below.</w:t>
      </w:r>
    </w:p>
    <w:p w:rsidR="009752FE" w:rsidRDefault="009752FE" w:rsidP="003F172D">
      <w:pPr>
        <w:spacing w:after="0" w:line="240" w:lineRule="auto"/>
        <w:rPr>
          <w:rFonts w:eastAsia="Times New Roman" w:cs="Arial"/>
          <w:bCs/>
          <w:sz w:val="28"/>
          <w:szCs w:val="28"/>
        </w:rPr>
      </w:pPr>
    </w:p>
    <w:p w:rsidR="009752FE" w:rsidRDefault="009752FE" w:rsidP="003F172D">
      <w:pPr>
        <w:spacing w:after="0" w:line="240" w:lineRule="auto"/>
        <w:rPr>
          <w:rFonts w:eastAsia="Times New Roman" w:cs="Arial"/>
          <w:bCs/>
          <w:sz w:val="28"/>
          <w:szCs w:val="28"/>
        </w:rPr>
      </w:pPr>
    </w:p>
    <w:p w:rsidR="009752FE" w:rsidRDefault="009752FE" w:rsidP="003F172D">
      <w:pPr>
        <w:spacing w:after="0" w:line="240" w:lineRule="auto"/>
        <w:rPr>
          <w:rFonts w:eastAsia="Times New Roman" w:cs="Arial"/>
          <w:bCs/>
          <w:sz w:val="28"/>
          <w:szCs w:val="28"/>
        </w:rPr>
      </w:pPr>
    </w:p>
    <w:p w:rsidR="009752FE" w:rsidRDefault="009752FE" w:rsidP="003F172D">
      <w:pPr>
        <w:spacing w:after="0" w:line="240" w:lineRule="auto"/>
        <w:rPr>
          <w:rFonts w:eastAsia="Times New Roman" w:cs="Arial"/>
          <w:bCs/>
          <w:sz w:val="28"/>
          <w:szCs w:val="28"/>
        </w:rPr>
      </w:pPr>
    </w:p>
    <w:p w:rsidR="009752FE" w:rsidRPr="00A465B5" w:rsidRDefault="009752FE" w:rsidP="003F172D">
      <w:pPr>
        <w:spacing w:after="0" w:line="240" w:lineRule="auto"/>
        <w:rPr>
          <w:rFonts w:eastAsia="Times New Roman" w:cs="Arial"/>
          <w:sz w:val="28"/>
          <w:szCs w:val="28"/>
        </w:rPr>
      </w:pPr>
    </w:p>
    <w:p w:rsidR="009E79D9" w:rsidRDefault="00136E4C" w:rsidP="00974D2F">
      <w:pPr>
        <w:tabs>
          <w:tab w:val="left" w:pos="2880"/>
        </w:tabs>
        <w:spacing w:after="0" w:line="240" w:lineRule="auto"/>
        <w:ind w:left="2880" w:hanging="2520"/>
        <w:jc w:val="center"/>
        <w:rPr>
          <w:rFonts w:eastAsia="Times New Roman" w:cs="Arial"/>
          <w:color w:val="000000"/>
          <w:sz w:val="28"/>
          <w:szCs w:val="28"/>
          <w:u w:val="single"/>
        </w:rPr>
      </w:pPr>
      <w:hyperlink w:anchor="TableofContents" w:history="1">
        <w:r w:rsidR="00974D2F" w:rsidRPr="004B17EA">
          <w:rPr>
            <w:rStyle w:val="Hyperlink"/>
            <w:b/>
            <w:sz w:val="24"/>
          </w:rPr>
          <w:t>Return to table of contents</w:t>
        </w:r>
      </w:hyperlink>
    </w:p>
    <w:p w:rsidR="00974D2F" w:rsidRPr="00974D2F" w:rsidRDefault="00974D2F" w:rsidP="00974D2F">
      <w:pPr>
        <w:tabs>
          <w:tab w:val="left" w:pos="2880"/>
        </w:tabs>
        <w:spacing w:line="240" w:lineRule="auto"/>
        <w:jc w:val="center"/>
        <w:rPr>
          <w:rFonts w:eastAsia="Times New Roman" w:cs="Arial"/>
          <w:b/>
          <w:color w:val="000000"/>
          <w:sz w:val="28"/>
          <w:szCs w:val="28"/>
          <w:u w:val="single"/>
        </w:rPr>
      </w:pPr>
      <w:proofErr w:type="spellStart"/>
      <w:r w:rsidRPr="00974D2F">
        <w:rPr>
          <w:rFonts w:eastAsia="Times New Roman" w:cs="Arial"/>
          <w:b/>
          <w:color w:val="000000"/>
          <w:sz w:val="28"/>
          <w:szCs w:val="28"/>
          <w:u w:val="single"/>
        </w:rPr>
        <w:lastRenderedPageBreak/>
        <w:t>CollectionCode</w:t>
      </w:r>
      <w:proofErr w:type="spellEnd"/>
      <w:r w:rsidRPr="00974D2F">
        <w:rPr>
          <w:rFonts w:eastAsia="Times New Roman" w:cs="Arial"/>
          <w:b/>
          <w:color w:val="000000"/>
          <w:sz w:val="28"/>
          <w:szCs w:val="28"/>
          <w:u w:val="single"/>
        </w:rPr>
        <w:t xml:space="preserve"> and Sample Number Examples</w:t>
      </w:r>
    </w:p>
    <w:p w:rsidR="000213A4" w:rsidRDefault="000213A4" w:rsidP="000213A4">
      <w:pPr>
        <w:tabs>
          <w:tab w:val="left" w:pos="2880"/>
        </w:tabs>
        <w:spacing w:after="0" w:line="240" w:lineRule="auto"/>
        <w:ind w:left="2880" w:hanging="2520"/>
        <w:rPr>
          <w:rFonts w:eastAsia="Times New Roman" w:cs="Arial"/>
          <w:color w:val="000000"/>
          <w:sz w:val="28"/>
          <w:szCs w:val="28"/>
          <w:u w:val="single"/>
        </w:rPr>
      </w:pPr>
      <w:r w:rsidRPr="00A465B5">
        <w:rPr>
          <w:rFonts w:eastAsia="Times New Roman" w:cs="Arial"/>
          <w:color w:val="000000"/>
          <w:sz w:val="28"/>
          <w:szCs w:val="28"/>
          <w:u w:val="single"/>
        </w:rPr>
        <w:t>Example</w:t>
      </w:r>
      <w:r w:rsidRPr="00A465B5">
        <w:rPr>
          <w:rFonts w:eastAsia="Times New Roman" w:cs="Arial"/>
          <w:color w:val="000000"/>
          <w:sz w:val="28"/>
          <w:szCs w:val="28"/>
        </w:rPr>
        <w:tab/>
      </w:r>
      <w:r w:rsidRPr="00A465B5">
        <w:rPr>
          <w:rFonts w:eastAsia="Times New Roman" w:cs="Arial"/>
          <w:color w:val="000000"/>
          <w:sz w:val="28"/>
          <w:szCs w:val="28"/>
          <w:u w:val="single"/>
        </w:rPr>
        <w:t>Explanation</w:t>
      </w:r>
    </w:p>
    <w:p w:rsidR="00974D2F" w:rsidRPr="00A465B5" w:rsidRDefault="00974D2F" w:rsidP="000213A4">
      <w:pPr>
        <w:tabs>
          <w:tab w:val="left" w:pos="2880"/>
        </w:tabs>
        <w:spacing w:after="0" w:line="240" w:lineRule="auto"/>
        <w:ind w:left="2880" w:hanging="2520"/>
        <w:rPr>
          <w:rFonts w:eastAsia="Times New Roman" w:cs="Arial"/>
          <w:color w:val="000000"/>
          <w:sz w:val="28"/>
          <w:szCs w:val="28"/>
        </w:rPr>
      </w:pPr>
    </w:p>
    <w:p w:rsidR="000213A4" w:rsidRPr="00A465B5" w:rsidRDefault="000213A4" w:rsidP="000213A4">
      <w:pPr>
        <w:tabs>
          <w:tab w:val="left" w:pos="2880"/>
        </w:tabs>
        <w:spacing w:after="0" w:line="240" w:lineRule="auto"/>
        <w:ind w:left="2880" w:hanging="2520"/>
        <w:rPr>
          <w:rFonts w:eastAsia="Times New Roman" w:cs="Arial"/>
          <w:color w:val="000000"/>
          <w:sz w:val="28"/>
          <w:szCs w:val="28"/>
        </w:rPr>
      </w:pPr>
      <w:r w:rsidRPr="00A465B5">
        <w:rPr>
          <w:rFonts w:eastAsia="Times New Roman" w:cs="Arial"/>
          <w:color w:val="000000"/>
          <w:sz w:val="28"/>
          <w:szCs w:val="28"/>
        </w:rPr>
        <w:t>US 1</w:t>
      </w:r>
      <w:r w:rsidRPr="00A465B5">
        <w:rPr>
          <w:rFonts w:eastAsia="Times New Roman" w:cs="Arial"/>
          <w:color w:val="000000"/>
          <w:sz w:val="28"/>
          <w:szCs w:val="28"/>
        </w:rPr>
        <w:tab/>
      </w:r>
      <w:proofErr w:type="gramStart"/>
      <w:r w:rsidRPr="00A465B5">
        <w:rPr>
          <w:rFonts w:eastAsia="Times New Roman" w:cs="Arial"/>
          <w:color w:val="000000"/>
          <w:sz w:val="28"/>
          <w:szCs w:val="28"/>
        </w:rPr>
        <w:t>When</w:t>
      </w:r>
      <w:proofErr w:type="gramEnd"/>
      <w:r w:rsidRPr="00A465B5">
        <w:rPr>
          <w:rFonts w:eastAsia="Times New Roman" w:cs="Arial"/>
          <w:color w:val="000000"/>
          <w:sz w:val="28"/>
          <w:szCs w:val="28"/>
        </w:rPr>
        <w:t xml:space="preserve"> specimens are collected in the field, a unique collection code is assigned to an individual collection event.</w:t>
      </w:r>
    </w:p>
    <w:p w:rsidR="000213A4" w:rsidRPr="00A465B5" w:rsidRDefault="000213A4" w:rsidP="000213A4">
      <w:pPr>
        <w:tabs>
          <w:tab w:val="left" w:pos="2880"/>
        </w:tabs>
        <w:spacing w:after="0" w:line="240" w:lineRule="auto"/>
        <w:ind w:left="2880" w:hanging="2520"/>
        <w:rPr>
          <w:rFonts w:eastAsia="Times New Roman" w:cs="Arial"/>
          <w:color w:val="000000"/>
          <w:sz w:val="28"/>
          <w:szCs w:val="28"/>
        </w:rPr>
      </w:pPr>
    </w:p>
    <w:p w:rsidR="000213A4" w:rsidRPr="00A465B5" w:rsidRDefault="00846175" w:rsidP="000213A4">
      <w:pPr>
        <w:tabs>
          <w:tab w:val="left" w:pos="2880"/>
        </w:tabs>
        <w:spacing w:after="0" w:line="240" w:lineRule="auto"/>
        <w:ind w:left="2880" w:hanging="2520"/>
        <w:rPr>
          <w:rFonts w:eastAsia="Times New Roman" w:cs="Arial"/>
          <w:color w:val="000000"/>
          <w:sz w:val="28"/>
          <w:szCs w:val="28"/>
        </w:rPr>
      </w:pPr>
      <w:r>
        <w:rPr>
          <w:rFonts w:eastAsia="Times New Roman" w:cs="Arial"/>
          <w:color w:val="000000"/>
          <w:sz w:val="28"/>
          <w:szCs w:val="28"/>
        </w:rPr>
        <w:t>US 1-1</w:t>
      </w:r>
      <w:r w:rsidR="000213A4" w:rsidRPr="00A465B5">
        <w:rPr>
          <w:rFonts w:eastAsia="Times New Roman" w:cs="Arial"/>
          <w:color w:val="000000"/>
          <w:sz w:val="28"/>
          <w:szCs w:val="28"/>
        </w:rPr>
        <w:t xml:space="preserve"> - 9999L </w:t>
      </w:r>
      <w:r w:rsidR="000213A4" w:rsidRPr="00A465B5">
        <w:rPr>
          <w:rFonts w:eastAsia="Times New Roman" w:cs="Arial"/>
          <w:color w:val="000000"/>
          <w:sz w:val="28"/>
          <w:szCs w:val="28"/>
        </w:rPr>
        <w:tab/>
        <w:t xml:space="preserve">When a </w:t>
      </w:r>
      <w:r w:rsidR="00CE47A3">
        <w:rPr>
          <w:rFonts w:eastAsia="Times New Roman" w:cs="Arial"/>
          <w:color w:val="000000"/>
          <w:sz w:val="28"/>
          <w:szCs w:val="28"/>
        </w:rPr>
        <w:t xml:space="preserve">mosquito </w:t>
      </w:r>
      <w:r w:rsidR="000213A4" w:rsidRPr="00A465B5">
        <w:rPr>
          <w:rFonts w:eastAsia="Times New Roman" w:cs="Arial"/>
          <w:color w:val="000000"/>
          <w:sz w:val="28"/>
          <w:szCs w:val="28"/>
        </w:rPr>
        <w:t xml:space="preserve">larva is collected from the field and preserved, a </w:t>
      </w:r>
      <w:proofErr w:type="spellStart"/>
      <w:r w:rsidR="000213A4" w:rsidRPr="00A465B5">
        <w:rPr>
          <w:rFonts w:eastAsia="Times New Roman" w:cs="Arial"/>
          <w:color w:val="000000"/>
          <w:sz w:val="28"/>
          <w:szCs w:val="28"/>
        </w:rPr>
        <w:t>subnumber</w:t>
      </w:r>
      <w:proofErr w:type="spellEnd"/>
      <w:r w:rsidR="000213A4" w:rsidRPr="00A465B5">
        <w:rPr>
          <w:rFonts w:eastAsia="Times New Roman" w:cs="Arial"/>
          <w:color w:val="000000"/>
          <w:sz w:val="28"/>
          <w:szCs w:val="28"/>
        </w:rPr>
        <w:t xml:space="preserve"> (</w:t>
      </w:r>
      <w:r>
        <w:rPr>
          <w:rFonts w:eastAsia="Times New Roman" w:cs="Arial"/>
          <w:color w:val="000000"/>
          <w:sz w:val="28"/>
          <w:szCs w:val="28"/>
        </w:rPr>
        <w:t>1</w:t>
      </w:r>
      <w:r w:rsidR="000213A4" w:rsidRPr="00A465B5">
        <w:rPr>
          <w:rFonts w:eastAsia="Times New Roman" w:cs="Arial"/>
          <w:color w:val="000000"/>
          <w:sz w:val="28"/>
          <w:szCs w:val="28"/>
        </w:rPr>
        <w:t>-999) followed by an L is combined with the collection code.</w:t>
      </w:r>
    </w:p>
    <w:p w:rsidR="000213A4" w:rsidRPr="00A465B5" w:rsidRDefault="00846175" w:rsidP="000213A4">
      <w:pPr>
        <w:tabs>
          <w:tab w:val="left" w:pos="2880"/>
        </w:tabs>
        <w:spacing w:after="0" w:line="240" w:lineRule="auto"/>
        <w:ind w:left="2880" w:hanging="2520"/>
        <w:rPr>
          <w:rFonts w:eastAsia="Times New Roman" w:cs="Arial"/>
          <w:color w:val="000000"/>
          <w:sz w:val="28"/>
          <w:szCs w:val="28"/>
        </w:rPr>
      </w:pPr>
      <w:r>
        <w:rPr>
          <w:rFonts w:eastAsia="Times New Roman" w:cs="Arial"/>
          <w:color w:val="000000"/>
          <w:sz w:val="28"/>
          <w:szCs w:val="28"/>
        </w:rPr>
        <w:t>US 1-1</w:t>
      </w:r>
      <w:r w:rsidR="000213A4" w:rsidRPr="00A465B5">
        <w:rPr>
          <w:rFonts w:eastAsia="Times New Roman" w:cs="Arial"/>
          <w:color w:val="000000"/>
          <w:sz w:val="28"/>
          <w:szCs w:val="28"/>
        </w:rPr>
        <w:t xml:space="preserve"> - 9999A</w:t>
      </w:r>
      <w:r w:rsidR="000213A4" w:rsidRPr="00A465B5">
        <w:rPr>
          <w:rFonts w:eastAsia="Times New Roman" w:cs="Arial"/>
          <w:color w:val="000000"/>
          <w:sz w:val="28"/>
          <w:szCs w:val="28"/>
        </w:rPr>
        <w:tab/>
        <w:t>When a</w:t>
      </w:r>
      <w:r w:rsidR="00CE47A3">
        <w:rPr>
          <w:rFonts w:eastAsia="Times New Roman" w:cs="Arial"/>
          <w:color w:val="000000"/>
          <w:sz w:val="28"/>
          <w:szCs w:val="28"/>
        </w:rPr>
        <w:t xml:space="preserve"> mosquito</w:t>
      </w:r>
      <w:r w:rsidR="000213A4" w:rsidRPr="00A465B5">
        <w:rPr>
          <w:rFonts w:eastAsia="Times New Roman" w:cs="Arial"/>
          <w:color w:val="000000"/>
          <w:sz w:val="28"/>
          <w:szCs w:val="28"/>
        </w:rPr>
        <w:t xml:space="preserve"> adult is collected from the field and preserved, a number (</w:t>
      </w:r>
      <w:r>
        <w:rPr>
          <w:rFonts w:eastAsia="Times New Roman" w:cs="Arial"/>
          <w:color w:val="000000"/>
          <w:sz w:val="28"/>
          <w:szCs w:val="28"/>
        </w:rPr>
        <w:t>1</w:t>
      </w:r>
      <w:r w:rsidR="000213A4" w:rsidRPr="00A465B5">
        <w:rPr>
          <w:rFonts w:eastAsia="Times New Roman" w:cs="Arial"/>
          <w:color w:val="000000"/>
          <w:sz w:val="28"/>
          <w:szCs w:val="28"/>
        </w:rPr>
        <w:t>-999) followed by an A is combined with the collection code.</w:t>
      </w:r>
    </w:p>
    <w:p w:rsidR="000213A4" w:rsidRDefault="00846175" w:rsidP="00046371">
      <w:pPr>
        <w:tabs>
          <w:tab w:val="left" w:pos="2880"/>
        </w:tabs>
        <w:spacing w:line="240" w:lineRule="auto"/>
        <w:ind w:left="2880" w:hanging="2520"/>
        <w:rPr>
          <w:rFonts w:eastAsia="Times New Roman" w:cs="Arial"/>
          <w:color w:val="000000"/>
          <w:sz w:val="28"/>
          <w:szCs w:val="28"/>
        </w:rPr>
      </w:pPr>
      <w:r>
        <w:rPr>
          <w:rFonts w:eastAsia="Times New Roman" w:cs="Arial"/>
          <w:color w:val="000000"/>
          <w:sz w:val="28"/>
          <w:szCs w:val="28"/>
        </w:rPr>
        <w:t>US 1-1</w:t>
      </w:r>
      <w:r w:rsidR="000213A4" w:rsidRPr="00A465B5">
        <w:rPr>
          <w:rFonts w:eastAsia="Times New Roman" w:cs="Arial"/>
          <w:color w:val="000000"/>
          <w:sz w:val="28"/>
          <w:szCs w:val="28"/>
        </w:rPr>
        <w:t xml:space="preserve"> - 9999P</w:t>
      </w:r>
      <w:r w:rsidR="000213A4" w:rsidRPr="00A465B5">
        <w:rPr>
          <w:rFonts w:eastAsia="Times New Roman" w:cs="Arial"/>
          <w:color w:val="000000"/>
          <w:sz w:val="28"/>
          <w:szCs w:val="28"/>
        </w:rPr>
        <w:tab/>
        <w:t xml:space="preserve">When a </w:t>
      </w:r>
      <w:r w:rsidR="00CE47A3">
        <w:rPr>
          <w:rFonts w:eastAsia="Times New Roman" w:cs="Arial"/>
          <w:color w:val="000000"/>
          <w:sz w:val="28"/>
          <w:szCs w:val="28"/>
        </w:rPr>
        <w:t xml:space="preserve">mosquito </w:t>
      </w:r>
      <w:r w:rsidR="000213A4" w:rsidRPr="00A465B5">
        <w:rPr>
          <w:rFonts w:eastAsia="Times New Roman" w:cs="Arial"/>
          <w:color w:val="000000"/>
          <w:sz w:val="28"/>
          <w:szCs w:val="28"/>
        </w:rPr>
        <w:t>pupa is collected from the field and preserved, a number (</w:t>
      </w:r>
      <w:r>
        <w:rPr>
          <w:rFonts w:eastAsia="Times New Roman" w:cs="Arial"/>
          <w:color w:val="000000"/>
          <w:sz w:val="28"/>
          <w:szCs w:val="28"/>
        </w:rPr>
        <w:t>1</w:t>
      </w:r>
      <w:r w:rsidR="000213A4" w:rsidRPr="00A465B5">
        <w:rPr>
          <w:rFonts w:eastAsia="Times New Roman" w:cs="Arial"/>
          <w:color w:val="000000"/>
          <w:sz w:val="28"/>
          <w:szCs w:val="28"/>
        </w:rPr>
        <w:t>-999) followed by a P is combined with the collection code.</w:t>
      </w:r>
    </w:p>
    <w:p w:rsidR="009752FE" w:rsidRPr="00A465B5" w:rsidRDefault="009752FE" w:rsidP="00046371">
      <w:pPr>
        <w:tabs>
          <w:tab w:val="left" w:pos="2880"/>
        </w:tabs>
        <w:spacing w:line="240" w:lineRule="auto"/>
        <w:ind w:left="2880" w:hanging="2520"/>
        <w:rPr>
          <w:rFonts w:eastAsia="Times New Roman" w:cs="Arial"/>
          <w:color w:val="000000"/>
          <w:sz w:val="28"/>
          <w:szCs w:val="28"/>
        </w:rPr>
      </w:pPr>
    </w:p>
    <w:p w:rsidR="000213A4" w:rsidRPr="00A465B5" w:rsidRDefault="000213A4" w:rsidP="00970941">
      <w:pPr>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 Taxon:</w:t>
      </w:r>
      <w:r w:rsidRPr="00A465B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65B5">
        <w:rPr>
          <w:sz w:val="28"/>
          <w:szCs w:val="28"/>
        </w:rPr>
        <w:t xml:space="preserve">The most inclusive taxonomic designation </w:t>
      </w:r>
      <w:r w:rsidR="00953EC0">
        <w:rPr>
          <w:sz w:val="28"/>
          <w:szCs w:val="28"/>
        </w:rPr>
        <w:t xml:space="preserve">determined, i.e. </w:t>
      </w:r>
      <w:r w:rsidR="00974D2F">
        <w:rPr>
          <w:sz w:val="28"/>
          <w:szCs w:val="28"/>
        </w:rPr>
        <w:t xml:space="preserve">genus, subgenus, </w:t>
      </w:r>
      <w:r w:rsidR="00953EC0" w:rsidRPr="00953EC0">
        <w:rPr>
          <w:sz w:val="28"/>
          <w:szCs w:val="28"/>
        </w:rPr>
        <w:t>species</w:t>
      </w:r>
      <w:r w:rsidR="00974D2F">
        <w:rPr>
          <w:sz w:val="28"/>
          <w:szCs w:val="28"/>
        </w:rPr>
        <w:t xml:space="preserve"> and author, year</w:t>
      </w:r>
      <w:r w:rsidR="00953EC0" w:rsidRPr="00953EC0">
        <w:rPr>
          <w:sz w:val="28"/>
          <w:szCs w:val="28"/>
        </w:rPr>
        <w:t xml:space="preserve"> </w:t>
      </w:r>
      <w:r w:rsidR="00974D2F">
        <w:rPr>
          <w:sz w:val="28"/>
          <w:szCs w:val="28"/>
        </w:rPr>
        <w:t>(</w:t>
      </w:r>
      <w:r w:rsidR="00953EC0" w:rsidRPr="00953EC0">
        <w:rPr>
          <w:sz w:val="28"/>
          <w:szCs w:val="28"/>
        </w:rPr>
        <w:t>if known</w:t>
      </w:r>
      <w:r w:rsidR="00974D2F">
        <w:rPr>
          <w:sz w:val="28"/>
          <w:szCs w:val="28"/>
        </w:rPr>
        <w:t>)</w:t>
      </w:r>
      <w:r w:rsidR="00953EC0" w:rsidRPr="00953EC0">
        <w:rPr>
          <w:sz w:val="28"/>
          <w:szCs w:val="28"/>
        </w:rPr>
        <w:t>. Otherwise genus</w:t>
      </w:r>
      <w:r w:rsidR="00953EC0">
        <w:rPr>
          <w:sz w:val="28"/>
          <w:szCs w:val="28"/>
        </w:rPr>
        <w:t>, subgenus,</w:t>
      </w:r>
      <w:r w:rsidR="00953EC0" w:rsidRPr="00953EC0">
        <w:rPr>
          <w:sz w:val="28"/>
          <w:szCs w:val="28"/>
        </w:rPr>
        <w:t xml:space="preserve"> or complex is also </w:t>
      </w:r>
      <w:r w:rsidR="00384FA2" w:rsidRPr="00953EC0">
        <w:rPr>
          <w:sz w:val="28"/>
          <w:szCs w:val="28"/>
        </w:rPr>
        <w:t>acceptable</w:t>
      </w:r>
      <w:r w:rsidR="00953EC0" w:rsidRPr="00953EC0">
        <w:rPr>
          <w:sz w:val="28"/>
          <w:szCs w:val="28"/>
        </w:rPr>
        <w:t xml:space="preserve">. </w:t>
      </w:r>
      <w:hyperlink r:id="rId31" w:history="1">
        <w:r w:rsidR="00974D2F" w:rsidRPr="00974D2F">
          <w:rPr>
            <w:rStyle w:val="Hyperlink"/>
            <w:sz w:val="28"/>
            <w:szCs w:val="28"/>
          </w:rPr>
          <w:t>Contact WRBU</w:t>
        </w:r>
      </w:hyperlink>
      <w:r w:rsidR="00974D2F">
        <w:rPr>
          <w:sz w:val="28"/>
          <w:szCs w:val="28"/>
        </w:rPr>
        <w:t xml:space="preserve"> for assistance with identification of vectors.</w:t>
      </w:r>
    </w:p>
    <w:p w:rsidR="000213A4" w:rsidRPr="00A465B5" w:rsidRDefault="000213A4" w:rsidP="00970941">
      <w:pPr>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Identification</w:t>
      </w:r>
      <w:r w:rsidR="00822C2D"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Method: </w:t>
      </w:r>
      <w:r w:rsidR="00953EC0">
        <w:rPr>
          <w:sz w:val="28"/>
          <w:szCs w:val="28"/>
        </w:rPr>
        <w:t xml:space="preserve">Brief description of how </w:t>
      </w:r>
      <w:r w:rsidR="00CE47A3">
        <w:rPr>
          <w:sz w:val="28"/>
          <w:szCs w:val="28"/>
        </w:rPr>
        <w:t xml:space="preserve">the </w:t>
      </w:r>
      <w:r w:rsidR="00953EC0">
        <w:rPr>
          <w:sz w:val="28"/>
          <w:szCs w:val="28"/>
        </w:rPr>
        <w:t>identification was made</w:t>
      </w:r>
      <w:r w:rsidRPr="00A465B5">
        <w:rPr>
          <w:sz w:val="28"/>
          <w:szCs w:val="28"/>
        </w:rPr>
        <w:t xml:space="preserve">. If preliminary sorting was by morphology followed by DNA, then </w:t>
      </w:r>
      <w:r w:rsidR="00953EC0">
        <w:rPr>
          <w:sz w:val="28"/>
          <w:szCs w:val="28"/>
        </w:rPr>
        <w:t>details of both methods should be recorded</w:t>
      </w:r>
      <w:r w:rsidRPr="00A465B5">
        <w:rPr>
          <w:sz w:val="28"/>
          <w:szCs w:val="28"/>
        </w:rPr>
        <w:t xml:space="preserve">. Include specific taxonomic keys or molecular protocols used. For example: </w:t>
      </w:r>
      <w:r w:rsidR="00046371">
        <w:rPr>
          <w:sz w:val="28"/>
          <w:szCs w:val="28"/>
        </w:rPr>
        <w:t>“</w:t>
      </w:r>
      <w:r w:rsidRPr="00A465B5">
        <w:rPr>
          <w:sz w:val="28"/>
          <w:szCs w:val="28"/>
        </w:rPr>
        <w:t>Morphology: ID based on keys of</w:t>
      </w:r>
      <w:r w:rsidR="00846175">
        <w:rPr>
          <w:sz w:val="28"/>
          <w:szCs w:val="28"/>
        </w:rPr>
        <w:t xml:space="preserve"> </w:t>
      </w:r>
      <w:proofErr w:type="spellStart"/>
      <w:r w:rsidR="00846175">
        <w:rPr>
          <w:sz w:val="28"/>
          <w:szCs w:val="28"/>
        </w:rPr>
        <w:t>Darsie</w:t>
      </w:r>
      <w:proofErr w:type="spellEnd"/>
      <w:r w:rsidR="00846175">
        <w:rPr>
          <w:sz w:val="28"/>
          <w:szCs w:val="28"/>
        </w:rPr>
        <w:t xml:space="preserve"> and Ward, 2005</w:t>
      </w:r>
      <w:r w:rsidR="00046371">
        <w:rPr>
          <w:sz w:val="28"/>
          <w:szCs w:val="28"/>
        </w:rPr>
        <w:t>”</w:t>
      </w:r>
      <w:r w:rsidR="00846175">
        <w:rPr>
          <w:sz w:val="28"/>
          <w:szCs w:val="28"/>
        </w:rPr>
        <w:t xml:space="preserve"> </w:t>
      </w:r>
      <w:r w:rsidR="00046371">
        <w:rPr>
          <w:b/>
          <w:sz w:val="28"/>
          <w:szCs w:val="28"/>
        </w:rPr>
        <w:t>or</w:t>
      </w:r>
      <w:r w:rsidR="00846175" w:rsidRPr="00846175">
        <w:rPr>
          <w:b/>
          <w:sz w:val="28"/>
          <w:szCs w:val="28"/>
        </w:rPr>
        <w:t xml:space="preserve"> </w:t>
      </w:r>
      <w:r w:rsidR="00046371">
        <w:rPr>
          <w:b/>
          <w:sz w:val="28"/>
          <w:szCs w:val="28"/>
        </w:rPr>
        <w:t>“</w:t>
      </w:r>
      <w:r w:rsidR="00846175">
        <w:rPr>
          <w:sz w:val="28"/>
          <w:szCs w:val="28"/>
        </w:rPr>
        <w:t xml:space="preserve">DNA: ID based on PCR, </w:t>
      </w:r>
      <w:proofErr w:type="spellStart"/>
      <w:r w:rsidR="00846175">
        <w:rPr>
          <w:sz w:val="28"/>
          <w:szCs w:val="28"/>
        </w:rPr>
        <w:t>GenBank</w:t>
      </w:r>
      <w:proofErr w:type="spellEnd"/>
      <w:r w:rsidR="00846175">
        <w:rPr>
          <w:sz w:val="28"/>
          <w:szCs w:val="28"/>
        </w:rPr>
        <w:t xml:space="preserve"> Accession Number 0011334</w:t>
      </w:r>
      <w:r w:rsidR="00046371">
        <w:rPr>
          <w:sz w:val="28"/>
          <w:szCs w:val="28"/>
        </w:rPr>
        <w:t>”</w:t>
      </w:r>
      <w:r w:rsidR="00846175">
        <w:rPr>
          <w:sz w:val="28"/>
          <w:szCs w:val="28"/>
        </w:rPr>
        <w:t xml:space="preserve">. </w:t>
      </w:r>
    </w:p>
    <w:p w:rsidR="000213A4" w:rsidRPr="00A465B5" w:rsidRDefault="000213A4" w:rsidP="00970941">
      <w:pPr>
        <w:rPr>
          <w:b/>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of Collecting to the day:</w:t>
      </w:r>
      <w:r w:rsidRPr="00A465B5">
        <w:rPr>
          <w:b/>
          <w:sz w:val="28"/>
          <w:szCs w:val="28"/>
        </w:rPr>
        <w:t xml:space="preserve"> </w:t>
      </w:r>
      <w:r w:rsidRPr="00A465B5">
        <w:rPr>
          <w:sz w:val="28"/>
          <w:szCs w:val="28"/>
        </w:rPr>
        <w:t>The specific date(s) collection event was carried out. If collecting event spans multiple days (</w:t>
      </w:r>
      <w:r w:rsidR="00046371">
        <w:rPr>
          <w:sz w:val="28"/>
          <w:szCs w:val="28"/>
        </w:rPr>
        <w:t>e.g.</w:t>
      </w:r>
      <w:r w:rsidRPr="00A465B5">
        <w:rPr>
          <w:sz w:val="28"/>
          <w:szCs w:val="28"/>
        </w:rPr>
        <w:t xml:space="preserve"> overnight traps) report </w:t>
      </w:r>
      <w:r w:rsidR="00046371">
        <w:rPr>
          <w:sz w:val="28"/>
          <w:szCs w:val="28"/>
        </w:rPr>
        <w:t>when traps were set to when they were turned off</w:t>
      </w:r>
      <w:r w:rsidRPr="00A465B5">
        <w:rPr>
          <w:sz w:val="28"/>
          <w:szCs w:val="28"/>
        </w:rPr>
        <w:t>.</w:t>
      </w:r>
      <w:r w:rsidR="000634D8" w:rsidRPr="000634D8">
        <w:t xml:space="preserve"> </w:t>
      </w:r>
      <w:r w:rsidR="00974D2F">
        <w:rPr>
          <w:sz w:val="28"/>
        </w:rPr>
        <w:t>Note: f</w:t>
      </w:r>
      <w:r w:rsidR="000634D8" w:rsidRPr="000634D8">
        <w:rPr>
          <w:sz w:val="28"/>
          <w:szCs w:val="28"/>
        </w:rPr>
        <w:t xml:space="preserve">ormat </w:t>
      </w:r>
      <w:r w:rsidR="00974D2F">
        <w:rPr>
          <w:sz w:val="28"/>
          <w:szCs w:val="28"/>
        </w:rPr>
        <w:t>cells</w:t>
      </w:r>
      <w:r w:rsidR="000634D8" w:rsidRPr="000634D8">
        <w:rPr>
          <w:sz w:val="28"/>
          <w:szCs w:val="28"/>
        </w:rPr>
        <w:t xml:space="preserve"> as "TEXT" in Excel</w:t>
      </w:r>
    </w:p>
    <w:p w:rsidR="000213A4" w:rsidRPr="00A465B5" w:rsidRDefault="000213A4" w:rsidP="00970941">
      <w:pPr>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Country:</w:t>
      </w:r>
      <w:r w:rsidRPr="00A465B5">
        <w:rPr>
          <w:sz w:val="28"/>
          <w:szCs w:val="28"/>
        </w:rPr>
        <w:t xml:space="preserve"> Current country name</w:t>
      </w:r>
      <w:r w:rsidR="00C63DCC">
        <w:rPr>
          <w:sz w:val="28"/>
          <w:szCs w:val="28"/>
        </w:rPr>
        <w:t>, e.g.</w:t>
      </w:r>
      <w:r w:rsidRPr="00A465B5">
        <w:rPr>
          <w:sz w:val="28"/>
          <w:szCs w:val="28"/>
        </w:rPr>
        <w:t xml:space="preserve"> ISO 3166-1 or </w:t>
      </w:r>
      <w:hyperlink r:id="rId32" w:history="1">
        <w:r w:rsidRPr="00974D2F">
          <w:rPr>
            <w:rStyle w:val="Hyperlink"/>
            <w:sz w:val="28"/>
            <w:szCs w:val="28"/>
          </w:rPr>
          <w:t xml:space="preserve">CIA </w:t>
        </w:r>
        <w:r w:rsidR="00175AC4" w:rsidRPr="00974D2F">
          <w:rPr>
            <w:rStyle w:val="Hyperlink"/>
            <w:sz w:val="28"/>
            <w:szCs w:val="28"/>
          </w:rPr>
          <w:t>fact book</w:t>
        </w:r>
      </w:hyperlink>
      <w:r w:rsidR="00974D2F">
        <w:rPr>
          <w:sz w:val="28"/>
          <w:szCs w:val="28"/>
        </w:rPr>
        <w:t>.</w:t>
      </w:r>
      <w:r w:rsidRPr="00A465B5">
        <w:rPr>
          <w:sz w:val="28"/>
          <w:szCs w:val="28"/>
        </w:rPr>
        <w:t xml:space="preserve"> </w:t>
      </w:r>
    </w:p>
    <w:p w:rsidR="00974D2F" w:rsidRDefault="00974D2F" w:rsidP="00846175">
      <w:pPr>
        <w:pStyle w:val="NoSpacing"/>
        <w:spacing w:after="16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74D2F" w:rsidRDefault="00136E4C" w:rsidP="00974D2F">
      <w:pPr>
        <w:pStyle w:val="NoSpacing"/>
        <w:spacing w:after="160"/>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TableofContents" w:history="1">
        <w:r w:rsidR="00974D2F" w:rsidRPr="004B17EA">
          <w:rPr>
            <w:rStyle w:val="Hyperlink"/>
            <w:b/>
            <w:sz w:val="24"/>
          </w:rPr>
          <w:t>Return to table of contents</w:t>
        </w:r>
      </w:hyperlink>
    </w:p>
    <w:p w:rsidR="000213A4" w:rsidRPr="00A465B5" w:rsidRDefault="000213A4" w:rsidP="00846175">
      <w:pPr>
        <w:pStyle w:val="NoSpacing"/>
        <w:spacing w:after="160"/>
        <w:rPr>
          <w:rFonts w:cs="Arial"/>
          <w:b/>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Detailed Location Description: </w:t>
      </w:r>
      <w:r w:rsidRPr="00A465B5">
        <w:rPr>
          <w:sz w:val="28"/>
          <w:szCs w:val="28"/>
        </w:rPr>
        <w:t xml:space="preserve">A detailed description of each collection event’s location allows for the validation of the </w:t>
      </w:r>
      <w:r w:rsidR="00C63DCC">
        <w:rPr>
          <w:sz w:val="28"/>
          <w:szCs w:val="28"/>
        </w:rPr>
        <w:t xml:space="preserve">geographic </w:t>
      </w:r>
      <w:r w:rsidRPr="00A465B5">
        <w:rPr>
          <w:sz w:val="28"/>
          <w:szCs w:val="28"/>
        </w:rPr>
        <w:t xml:space="preserve">coordinates, in which data entry errors are otherwise difficult or impossible to detect. </w:t>
      </w:r>
      <w:r w:rsidR="00C86A98">
        <w:rPr>
          <w:sz w:val="28"/>
          <w:szCs w:val="28"/>
        </w:rPr>
        <w:t xml:space="preserve">Ask yourself, could someone else find this location given my description? </w:t>
      </w:r>
      <w:r w:rsidRPr="00A465B5">
        <w:rPr>
          <w:sz w:val="28"/>
          <w:szCs w:val="28"/>
        </w:rPr>
        <w:t xml:space="preserve">The highest quality locality description is one with as few sources of uncertainty as possible. </w:t>
      </w:r>
      <w:r w:rsidR="00846175">
        <w:rPr>
          <w:sz w:val="28"/>
          <w:szCs w:val="28"/>
        </w:rPr>
        <w:t xml:space="preserve">For more information and examples of locality descriptions see the </w:t>
      </w:r>
      <w:hyperlink w:anchor="GoodlocalityData" w:history="1">
        <w:r w:rsidR="00846175" w:rsidRPr="00846175">
          <w:rPr>
            <w:rStyle w:val="Hyperlink"/>
            <w:sz w:val="28"/>
            <w:szCs w:val="28"/>
          </w:rPr>
          <w:t>Good and Bad Locality Data – Does it Matter?</w:t>
        </w:r>
      </w:hyperlink>
      <w:r w:rsidR="00846175">
        <w:rPr>
          <w:sz w:val="28"/>
          <w:szCs w:val="28"/>
        </w:rPr>
        <w:t xml:space="preserve"> Section.</w:t>
      </w:r>
    </w:p>
    <w:p w:rsidR="000213A4" w:rsidRPr="00A465B5" w:rsidRDefault="000213A4" w:rsidP="00D53012">
      <w:pPr>
        <w:pStyle w:val="NoSpacing"/>
        <w:spacing w:after="160"/>
        <w:rPr>
          <w:rFonts w:cs="Arial"/>
          <w:b/>
          <w:sz w:val="28"/>
          <w:szCs w:val="28"/>
        </w:rPr>
      </w:pPr>
      <w:r w:rsidRPr="00A465B5">
        <w:rPr>
          <w:rFonts w:cs="Arial"/>
          <w:b/>
          <w:sz w:val="28"/>
          <w:szCs w:val="28"/>
        </w:rPr>
        <w:t xml:space="preserve">Note: If multiple traps or sampling efforts are </w:t>
      </w:r>
      <w:r w:rsidR="00A01CBD">
        <w:rPr>
          <w:rFonts w:cs="Arial"/>
          <w:b/>
          <w:sz w:val="28"/>
          <w:szCs w:val="28"/>
        </w:rPr>
        <w:t>aggregated</w:t>
      </w:r>
      <w:r w:rsidR="00C86A98">
        <w:rPr>
          <w:rFonts w:cs="Arial"/>
          <w:b/>
          <w:sz w:val="28"/>
          <w:szCs w:val="28"/>
        </w:rPr>
        <w:t xml:space="preserve"> or </w:t>
      </w:r>
      <w:r w:rsidRPr="00A465B5">
        <w:rPr>
          <w:rFonts w:cs="Arial"/>
          <w:b/>
          <w:sz w:val="28"/>
          <w:szCs w:val="28"/>
        </w:rPr>
        <w:t xml:space="preserve">pooled for a specific site, make sure to include the number of sample sites and the maximum distance (m) between </w:t>
      </w:r>
      <w:r w:rsidR="00C86A98">
        <w:rPr>
          <w:rFonts w:cs="Arial"/>
          <w:b/>
          <w:sz w:val="28"/>
          <w:szCs w:val="28"/>
        </w:rPr>
        <w:t xml:space="preserve">the GPS coordinate and </w:t>
      </w:r>
      <w:r w:rsidRPr="00A465B5">
        <w:rPr>
          <w:rFonts w:cs="Arial"/>
          <w:b/>
          <w:sz w:val="28"/>
          <w:szCs w:val="28"/>
        </w:rPr>
        <w:t>those sites</w:t>
      </w:r>
      <w:r w:rsidR="00CE47A3">
        <w:rPr>
          <w:rFonts w:cs="Arial"/>
          <w:b/>
          <w:sz w:val="28"/>
          <w:szCs w:val="28"/>
        </w:rPr>
        <w:t>,</w:t>
      </w:r>
      <w:r w:rsidR="00C86A98">
        <w:rPr>
          <w:rFonts w:cs="Arial"/>
          <w:b/>
          <w:sz w:val="28"/>
          <w:szCs w:val="28"/>
        </w:rPr>
        <w:t xml:space="preserve"> or the maximum distance between sites (see “</w:t>
      </w:r>
      <w:r w:rsidR="00C86A98" w:rsidRPr="003721EA">
        <w:rPr>
          <w:rFonts w:cs="Arial"/>
          <w:b/>
          <w:sz w:val="28"/>
          <w:szCs w:val="28"/>
        </w:rPr>
        <w:t xml:space="preserve">Max. </w:t>
      </w:r>
      <w:proofErr w:type="gramStart"/>
      <w:r w:rsidR="00C86A98" w:rsidRPr="003721EA">
        <w:rPr>
          <w:rFonts w:cs="Arial"/>
          <w:b/>
          <w:sz w:val="28"/>
          <w:szCs w:val="28"/>
        </w:rPr>
        <w:t>distance</w:t>
      </w:r>
      <w:proofErr w:type="gramEnd"/>
      <w:r w:rsidR="00C86A98" w:rsidRPr="003721EA">
        <w:rPr>
          <w:rFonts w:cs="Arial"/>
          <w:b/>
          <w:sz w:val="28"/>
          <w:szCs w:val="28"/>
        </w:rPr>
        <w:t xml:space="preserve"> between sample points</w:t>
      </w:r>
      <w:r w:rsidR="00C86A98">
        <w:rPr>
          <w:rFonts w:cs="Arial"/>
          <w:b/>
          <w:sz w:val="28"/>
          <w:szCs w:val="28"/>
        </w:rPr>
        <w:t>” below)</w:t>
      </w:r>
      <w:r w:rsidRPr="00A465B5">
        <w:rPr>
          <w:rFonts w:cs="Arial"/>
          <w:b/>
          <w:sz w:val="28"/>
          <w:szCs w:val="28"/>
        </w:rPr>
        <w:t>.</w:t>
      </w:r>
    </w:p>
    <w:p w:rsidR="00F045B8" w:rsidRDefault="00F045B8" w:rsidP="00F045B8">
      <w:pPr>
        <w:pStyle w:val="NoSpacing"/>
        <w:spacing w:after="160"/>
        <w:rPr>
          <w:rFonts w:cs="Arial"/>
          <w:sz w:val="28"/>
          <w:szCs w:val="28"/>
        </w:rPr>
      </w:pPr>
      <w:r w:rsidRPr="00A465B5">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Geographic Coordinates:</w:t>
      </w:r>
      <w:r w:rsidRPr="00A465B5">
        <w:rPr>
          <w:rFonts w:cs="Arial"/>
          <w:b/>
          <w:sz w:val="28"/>
          <w:szCs w:val="28"/>
        </w:rPr>
        <w:t xml:space="preserve"> </w:t>
      </w:r>
      <w:r>
        <w:rPr>
          <w:rFonts w:cs="Arial"/>
          <w:sz w:val="28"/>
          <w:szCs w:val="28"/>
        </w:rPr>
        <w:t>Geographic coordinates typically provide a more accurate and permanent location record than text locations</w:t>
      </w:r>
      <w:r w:rsidR="00CE47A3">
        <w:rPr>
          <w:rFonts w:cs="Arial"/>
          <w:sz w:val="28"/>
          <w:szCs w:val="28"/>
        </w:rPr>
        <w:t xml:space="preserve"> (s</w:t>
      </w:r>
      <w:r>
        <w:rPr>
          <w:rFonts w:cs="Arial"/>
          <w:sz w:val="28"/>
          <w:szCs w:val="28"/>
        </w:rPr>
        <w:t xml:space="preserve">treets and towns can be rerouted or renamed, ponds can be drained, etc.). GPS units should be set to report locations in decimal degrees </w:t>
      </w:r>
      <w:r w:rsidRPr="00C9433B">
        <w:rPr>
          <w:rFonts w:cs="Arial"/>
          <w:sz w:val="28"/>
          <w:szCs w:val="28"/>
        </w:rPr>
        <w:t>to eliminate the need to make conversions from other coordinate systems</w:t>
      </w:r>
      <w:r>
        <w:rPr>
          <w:rFonts w:cs="Arial"/>
          <w:sz w:val="28"/>
          <w:szCs w:val="28"/>
        </w:rPr>
        <w:t xml:space="preserve"> and to allow easy integration into GIS applications. Record</w:t>
      </w:r>
      <w:r w:rsidRPr="00A465B5">
        <w:rPr>
          <w:rFonts w:cs="Arial"/>
          <w:sz w:val="28"/>
          <w:szCs w:val="28"/>
        </w:rPr>
        <w:t xml:space="preserve"> </w:t>
      </w:r>
      <w:r>
        <w:rPr>
          <w:rFonts w:cs="Arial"/>
          <w:sz w:val="28"/>
          <w:szCs w:val="28"/>
        </w:rPr>
        <w:t xml:space="preserve">only </w:t>
      </w:r>
      <w:r w:rsidRPr="00A465B5">
        <w:rPr>
          <w:rFonts w:cs="Arial"/>
          <w:sz w:val="28"/>
          <w:szCs w:val="28"/>
        </w:rPr>
        <w:t xml:space="preserve">as many decimals of precision as given by the GPS unit. </w:t>
      </w:r>
      <w:r>
        <w:rPr>
          <w:rFonts w:cs="Arial"/>
          <w:sz w:val="28"/>
          <w:szCs w:val="28"/>
        </w:rPr>
        <w:t>Be consistent in the use of a coordinate system to avoid confusion, e.g. don’t combine decimal degrees, degree minutes, and degrees decimal minutes</w:t>
      </w:r>
      <w:r w:rsidRPr="00A465B5">
        <w:rPr>
          <w:rFonts w:cs="Arial"/>
          <w:sz w:val="28"/>
          <w:szCs w:val="28"/>
        </w:rPr>
        <w:t>.</w:t>
      </w:r>
    </w:p>
    <w:p w:rsidR="00F045B8" w:rsidRPr="002D25B7" w:rsidRDefault="00F045B8" w:rsidP="00F045B8">
      <w:pPr>
        <w:pStyle w:val="NoSpacing"/>
        <w:spacing w:after="160"/>
        <w:rPr>
          <w:rFonts w:cs="Arial"/>
          <w:sz w:val="28"/>
          <w:szCs w:val="28"/>
        </w:rPr>
      </w:pPr>
      <w:r>
        <w:rPr>
          <w:rFonts w:cs="Arial"/>
          <w:sz w:val="28"/>
          <w:szCs w:val="28"/>
        </w:rPr>
        <w:t>A</w:t>
      </w:r>
      <w:r w:rsidRPr="00A465B5">
        <w:rPr>
          <w:rFonts w:cs="Arial"/>
          <w:sz w:val="28"/>
          <w:szCs w:val="28"/>
        </w:rPr>
        <w:t xml:space="preserve"> GPS device</w:t>
      </w:r>
      <w:r>
        <w:rPr>
          <w:rFonts w:cs="Arial"/>
          <w:sz w:val="28"/>
          <w:szCs w:val="28"/>
        </w:rPr>
        <w:t xml:space="preserve"> is highly recommended</w:t>
      </w:r>
      <w:r w:rsidRPr="00A465B5">
        <w:rPr>
          <w:rFonts w:cs="Arial"/>
          <w:sz w:val="28"/>
          <w:szCs w:val="28"/>
        </w:rPr>
        <w:t xml:space="preserve"> to record geographic coordinates </w:t>
      </w:r>
      <w:r>
        <w:rPr>
          <w:rFonts w:cs="Arial"/>
          <w:sz w:val="28"/>
          <w:szCs w:val="28"/>
        </w:rPr>
        <w:t>during</w:t>
      </w:r>
      <w:r w:rsidRPr="00A465B5">
        <w:rPr>
          <w:rFonts w:cs="Arial"/>
          <w:sz w:val="28"/>
          <w:szCs w:val="28"/>
        </w:rPr>
        <w:t xml:space="preserve"> all collection events. </w:t>
      </w:r>
      <w:r>
        <w:rPr>
          <w:rFonts w:cs="Arial"/>
          <w:sz w:val="28"/>
          <w:szCs w:val="28"/>
        </w:rPr>
        <w:t>A GPS unit (which calculates its location using GPS satellite signals) is preferred for recording coordinates rather than a cell phone, because most cell phones calculate position based on cell phone signals which may not be available in all field collecti</w:t>
      </w:r>
      <w:r w:rsidR="00CE47A3">
        <w:rPr>
          <w:rFonts w:cs="Arial"/>
          <w:sz w:val="28"/>
          <w:szCs w:val="28"/>
        </w:rPr>
        <w:t>on areas</w:t>
      </w:r>
      <w:r w:rsidR="00803AC9">
        <w:rPr>
          <w:rFonts w:cs="Arial"/>
          <w:sz w:val="28"/>
          <w:szCs w:val="28"/>
        </w:rPr>
        <w:t xml:space="preserve"> and are not as accurate as GPS readings</w:t>
      </w:r>
      <w:r w:rsidR="00CE47A3">
        <w:rPr>
          <w:rFonts w:cs="Arial"/>
          <w:sz w:val="28"/>
          <w:szCs w:val="28"/>
        </w:rPr>
        <w:t>.</w:t>
      </w:r>
    </w:p>
    <w:p w:rsidR="003D3F2E" w:rsidRPr="00A465B5" w:rsidRDefault="000213A4" w:rsidP="00970941">
      <w:pPr>
        <w:rPr>
          <w:sz w:val="28"/>
          <w:szCs w:val="28"/>
        </w:rPr>
      </w:pPr>
      <w:r w:rsidRPr="00A465B5">
        <w:rPr>
          <w:sz w:val="28"/>
          <w:szCs w:val="28"/>
          <w:u w:val="single"/>
        </w:rPr>
        <w:t>Decimal</w:t>
      </w:r>
      <w:r w:rsidR="00E832B6" w:rsidRPr="00A465B5">
        <w:rPr>
          <w:sz w:val="28"/>
          <w:szCs w:val="28"/>
          <w:u w:val="single"/>
        </w:rPr>
        <w:t xml:space="preserve"> </w:t>
      </w:r>
      <w:r w:rsidRPr="00A465B5">
        <w:rPr>
          <w:sz w:val="28"/>
          <w:szCs w:val="28"/>
          <w:u w:val="single"/>
        </w:rPr>
        <w:t>Latitude</w:t>
      </w:r>
      <w:r w:rsidRPr="00A465B5">
        <w:rPr>
          <w:sz w:val="28"/>
          <w:szCs w:val="28"/>
        </w:rPr>
        <w:t xml:space="preserve">. The latitude of the location from which the organism or observation was collected, expressed in decimal degrees. Positive values are </w:t>
      </w:r>
      <w:r w:rsidR="00846175">
        <w:rPr>
          <w:sz w:val="28"/>
          <w:szCs w:val="28"/>
        </w:rPr>
        <w:t>n</w:t>
      </w:r>
      <w:r w:rsidRPr="00A465B5">
        <w:rPr>
          <w:sz w:val="28"/>
          <w:szCs w:val="28"/>
        </w:rPr>
        <w:t>orth of th</w:t>
      </w:r>
      <w:r w:rsidR="00846175">
        <w:rPr>
          <w:sz w:val="28"/>
          <w:szCs w:val="28"/>
        </w:rPr>
        <w:t>e Equator, negative values are s</w:t>
      </w:r>
      <w:r w:rsidRPr="00A465B5">
        <w:rPr>
          <w:sz w:val="28"/>
          <w:szCs w:val="28"/>
        </w:rPr>
        <w:t xml:space="preserve">outh of the Equator. </w:t>
      </w:r>
    </w:p>
    <w:p w:rsidR="000213A4" w:rsidRDefault="000213A4" w:rsidP="00970941">
      <w:pPr>
        <w:rPr>
          <w:sz w:val="28"/>
          <w:szCs w:val="28"/>
        </w:rPr>
      </w:pPr>
      <w:r w:rsidRPr="00A465B5">
        <w:rPr>
          <w:sz w:val="28"/>
          <w:szCs w:val="28"/>
          <w:u w:val="single"/>
        </w:rPr>
        <w:t>Decimal</w:t>
      </w:r>
      <w:r w:rsidR="00E832B6" w:rsidRPr="00A465B5">
        <w:rPr>
          <w:sz w:val="28"/>
          <w:szCs w:val="28"/>
          <w:u w:val="single"/>
        </w:rPr>
        <w:t xml:space="preserve"> </w:t>
      </w:r>
      <w:r w:rsidRPr="00A465B5">
        <w:rPr>
          <w:sz w:val="28"/>
          <w:szCs w:val="28"/>
          <w:u w:val="single"/>
        </w:rPr>
        <w:t>Longitude</w:t>
      </w:r>
      <w:r w:rsidRPr="00A465B5">
        <w:rPr>
          <w:sz w:val="28"/>
          <w:szCs w:val="28"/>
        </w:rPr>
        <w:t xml:space="preserve">. The longitude of the location from which the organism or observation was collected, expressed in decimal degrees. Positive values are </w:t>
      </w:r>
      <w:r w:rsidR="00846175" w:rsidRPr="00A465B5">
        <w:rPr>
          <w:sz w:val="28"/>
          <w:szCs w:val="28"/>
        </w:rPr>
        <w:t>east</w:t>
      </w:r>
      <w:r w:rsidRPr="00A465B5">
        <w:rPr>
          <w:sz w:val="28"/>
          <w:szCs w:val="28"/>
        </w:rPr>
        <w:t xml:space="preserve"> of the Greenwich </w:t>
      </w:r>
      <w:r w:rsidR="00300AB1" w:rsidRPr="00A465B5">
        <w:rPr>
          <w:sz w:val="28"/>
          <w:szCs w:val="28"/>
        </w:rPr>
        <w:t>Meridian</w:t>
      </w:r>
      <w:r w:rsidR="00C9433B">
        <w:rPr>
          <w:sz w:val="28"/>
          <w:szCs w:val="28"/>
        </w:rPr>
        <w:t xml:space="preserve"> (e.g. Asia)</w:t>
      </w:r>
      <w:r w:rsidR="00300AB1" w:rsidRPr="00A465B5">
        <w:rPr>
          <w:sz w:val="28"/>
          <w:szCs w:val="28"/>
        </w:rPr>
        <w:t>;</w:t>
      </w:r>
      <w:r w:rsidRPr="00A465B5">
        <w:rPr>
          <w:sz w:val="28"/>
          <w:szCs w:val="28"/>
        </w:rPr>
        <w:t xml:space="preserve"> negative values are </w:t>
      </w:r>
      <w:r w:rsidR="00846175" w:rsidRPr="00A465B5">
        <w:rPr>
          <w:sz w:val="28"/>
          <w:szCs w:val="28"/>
        </w:rPr>
        <w:t>west</w:t>
      </w:r>
      <w:r w:rsidRPr="00A465B5">
        <w:rPr>
          <w:sz w:val="28"/>
          <w:szCs w:val="28"/>
        </w:rPr>
        <w:t xml:space="preserve"> of the Greenwich Meridian</w:t>
      </w:r>
      <w:r w:rsidR="00C9433B">
        <w:rPr>
          <w:sz w:val="28"/>
          <w:szCs w:val="28"/>
        </w:rPr>
        <w:t xml:space="preserve"> (e.g. the Americas)</w:t>
      </w:r>
      <w:r w:rsidRPr="00A465B5">
        <w:rPr>
          <w:sz w:val="28"/>
          <w:szCs w:val="28"/>
        </w:rPr>
        <w:t>.</w:t>
      </w:r>
    </w:p>
    <w:p w:rsidR="000213A4" w:rsidRPr="00A465B5" w:rsidRDefault="000213A4" w:rsidP="00AD7CBE">
      <w:pPr>
        <w:pStyle w:val="NoSpacing"/>
        <w:spacing w:after="160"/>
        <w:rPr>
          <w:b/>
          <w:sz w:val="28"/>
          <w:szCs w:val="28"/>
        </w:rPr>
      </w:pPr>
      <w:r w:rsidRPr="00A465B5">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w:t>
      </w:r>
      <w:r w:rsidR="000F0FE6">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 and life stage of specimens</w:t>
      </w:r>
      <w:r w:rsidR="00046371">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7CE" w:rsidRPr="00046371">
        <w:rPr>
          <w:rFonts w:eastAsia="Times New Roman" w:cs="Arial"/>
          <w:sz w:val="28"/>
          <w:szCs w:val="28"/>
          <w:u w:val="single"/>
        </w:rPr>
        <w:t>Number</w:t>
      </w:r>
      <w:r w:rsidR="005C57CE">
        <w:rPr>
          <w:rFonts w:eastAsia="Times New Roman" w:cs="Arial"/>
          <w:sz w:val="28"/>
          <w:szCs w:val="28"/>
        </w:rPr>
        <w:t xml:space="preserve"> refers to t</w:t>
      </w:r>
      <w:r w:rsidRPr="00A465B5">
        <w:rPr>
          <w:rFonts w:eastAsia="Times New Roman" w:cs="Arial"/>
          <w:sz w:val="28"/>
          <w:szCs w:val="28"/>
        </w:rPr>
        <w:t xml:space="preserve">he </w:t>
      </w:r>
      <w:r w:rsidRPr="005C57CE">
        <w:rPr>
          <w:rFonts w:eastAsia="Times New Roman" w:cs="Arial"/>
          <w:sz w:val="28"/>
          <w:szCs w:val="28"/>
        </w:rPr>
        <w:t>number</w:t>
      </w:r>
      <w:r w:rsidRPr="00A465B5">
        <w:rPr>
          <w:rFonts w:eastAsia="Times New Roman" w:cs="Arial"/>
          <w:sz w:val="28"/>
          <w:szCs w:val="28"/>
        </w:rPr>
        <w:t xml:space="preserve"> of individuals of the </w:t>
      </w:r>
      <w:r w:rsidR="005C57CE">
        <w:rPr>
          <w:rFonts w:eastAsia="Times New Roman" w:cs="Arial"/>
          <w:sz w:val="28"/>
          <w:szCs w:val="28"/>
        </w:rPr>
        <w:t>identified taxon</w:t>
      </w:r>
      <w:r w:rsidRPr="00A465B5">
        <w:rPr>
          <w:rFonts w:eastAsia="Times New Roman" w:cs="Arial"/>
          <w:sz w:val="28"/>
          <w:szCs w:val="28"/>
        </w:rPr>
        <w:t xml:space="preserve"> collected during the same collection event. The </w:t>
      </w:r>
      <w:r w:rsidR="00300AB1" w:rsidRPr="00046371">
        <w:rPr>
          <w:rFonts w:eastAsia="Times New Roman" w:cs="Arial"/>
          <w:sz w:val="28"/>
          <w:szCs w:val="28"/>
          <w:u w:val="single"/>
        </w:rPr>
        <w:t>l</w:t>
      </w:r>
      <w:r w:rsidR="00300AB1" w:rsidRPr="00046371">
        <w:rPr>
          <w:rFonts w:eastAsia="Times New Roman" w:cs="Arial"/>
          <w:bCs/>
          <w:sz w:val="28"/>
          <w:szCs w:val="28"/>
          <w:u w:val="single"/>
        </w:rPr>
        <w:t>ife stage</w:t>
      </w:r>
      <w:r w:rsidRPr="00A465B5">
        <w:rPr>
          <w:rFonts w:eastAsia="Times New Roman" w:cs="Arial"/>
          <w:b/>
          <w:bCs/>
          <w:sz w:val="28"/>
          <w:szCs w:val="28"/>
        </w:rPr>
        <w:t xml:space="preserve"> </w:t>
      </w:r>
      <w:r w:rsidRPr="00A465B5">
        <w:rPr>
          <w:rFonts w:eastAsia="Times New Roman" w:cs="Arial"/>
          <w:sz w:val="28"/>
          <w:szCs w:val="28"/>
        </w:rPr>
        <w:t xml:space="preserve">refers to the stage of the </w:t>
      </w:r>
      <w:r w:rsidR="00846175">
        <w:rPr>
          <w:rFonts w:eastAsia="Times New Roman" w:cs="Arial"/>
          <w:sz w:val="28"/>
          <w:szCs w:val="28"/>
        </w:rPr>
        <w:t>specimen</w:t>
      </w:r>
      <w:r w:rsidRPr="00A465B5">
        <w:rPr>
          <w:rFonts w:eastAsia="Times New Roman" w:cs="Arial"/>
          <w:sz w:val="28"/>
          <w:szCs w:val="28"/>
        </w:rPr>
        <w:t xml:space="preserve"> when it was identified, or if a </w:t>
      </w:r>
      <w:r w:rsidRPr="00A465B5">
        <w:rPr>
          <w:rFonts w:eastAsia="Times New Roman" w:cs="Arial"/>
          <w:sz w:val="28"/>
          <w:szCs w:val="28"/>
        </w:rPr>
        <w:lastRenderedPageBreak/>
        <w:t xml:space="preserve">voucher was lodged, the stage of the voucher. For instance, if a </w:t>
      </w:r>
      <w:r w:rsidR="00846175">
        <w:rPr>
          <w:rFonts w:eastAsia="Times New Roman" w:cs="Arial"/>
          <w:sz w:val="28"/>
          <w:szCs w:val="28"/>
        </w:rPr>
        <w:t xml:space="preserve">mosquito </w:t>
      </w:r>
      <w:r w:rsidRPr="00A465B5">
        <w:rPr>
          <w:rFonts w:eastAsia="Times New Roman" w:cs="Arial"/>
          <w:sz w:val="28"/>
          <w:szCs w:val="28"/>
        </w:rPr>
        <w:t>larvae was collected but reared and preserved as an adult then the correct entry is "adult". However, in that case, the fact that a larval collection was made should be obvious by reference to the collection method</w:t>
      </w:r>
      <w:r w:rsidR="005C57CE">
        <w:rPr>
          <w:rFonts w:eastAsia="Times New Roman" w:cs="Arial"/>
          <w:sz w:val="28"/>
          <w:szCs w:val="28"/>
        </w:rPr>
        <w:t xml:space="preserve"> information</w:t>
      </w:r>
      <w:r w:rsidRPr="00A465B5">
        <w:rPr>
          <w:rFonts w:eastAsia="Times New Roman" w:cs="Arial"/>
          <w:sz w:val="28"/>
          <w:szCs w:val="28"/>
        </w:rPr>
        <w:t xml:space="preserve">. In the unusual event that a specimen was identified to species from the larval stage and an adult subsequently preserved the record should be "adult" but a note entered in the "Remark" field to that effect. </w:t>
      </w:r>
      <w:r w:rsidRPr="00046371">
        <w:rPr>
          <w:rFonts w:eastAsia="Times New Roman" w:cs="Arial"/>
          <w:sz w:val="28"/>
          <w:szCs w:val="28"/>
          <w:u w:val="single"/>
        </w:rPr>
        <w:t>Sex</w:t>
      </w:r>
      <w:r w:rsidRPr="00A465B5">
        <w:rPr>
          <w:rFonts w:eastAsia="Times New Roman" w:cs="Arial"/>
          <w:sz w:val="28"/>
          <w:szCs w:val="28"/>
        </w:rPr>
        <w:t xml:space="preserve"> refers to whether the specimen was Male or Female, </w:t>
      </w:r>
      <w:r w:rsidR="00CD253C">
        <w:rPr>
          <w:rFonts w:eastAsia="Times New Roman" w:cs="Arial"/>
          <w:sz w:val="28"/>
          <w:szCs w:val="28"/>
        </w:rPr>
        <w:t>and</w:t>
      </w:r>
      <w:r w:rsidRPr="00A465B5">
        <w:rPr>
          <w:rFonts w:eastAsia="Times New Roman" w:cs="Arial"/>
          <w:sz w:val="28"/>
          <w:szCs w:val="28"/>
        </w:rPr>
        <w:t xml:space="preserve"> </w:t>
      </w:r>
      <w:r w:rsidR="00CD253C">
        <w:rPr>
          <w:rFonts w:eastAsia="Times New Roman" w:cs="Arial"/>
          <w:sz w:val="28"/>
          <w:szCs w:val="28"/>
        </w:rPr>
        <w:t>U</w:t>
      </w:r>
      <w:r w:rsidRPr="00A465B5">
        <w:rPr>
          <w:rFonts w:eastAsia="Times New Roman" w:cs="Arial"/>
          <w:sz w:val="28"/>
          <w:szCs w:val="28"/>
        </w:rPr>
        <w:t>nknown</w:t>
      </w:r>
      <w:r w:rsidR="000F0FE6">
        <w:rPr>
          <w:rFonts w:eastAsia="Times New Roman" w:cs="Arial"/>
          <w:sz w:val="28"/>
          <w:szCs w:val="28"/>
        </w:rPr>
        <w:t>,</w:t>
      </w:r>
      <w:r w:rsidR="005C57CE">
        <w:rPr>
          <w:rFonts w:eastAsia="Times New Roman" w:cs="Arial"/>
          <w:sz w:val="28"/>
          <w:szCs w:val="28"/>
        </w:rPr>
        <w:t xml:space="preserve"> if appropriate</w:t>
      </w:r>
      <w:r w:rsidRPr="00A465B5">
        <w:rPr>
          <w:rFonts w:eastAsia="Times New Roman" w:cs="Arial"/>
          <w:sz w:val="28"/>
          <w:szCs w:val="28"/>
        </w:rPr>
        <w:t>.</w:t>
      </w:r>
    </w:p>
    <w:p w:rsidR="000213A4" w:rsidRPr="00A465B5" w:rsidRDefault="000213A4" w:rsidP="00970941">
      <w:pPr>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Method:</w:t>
      </w:r>
      <w:r w:rsidRPr="00A465B5">
        <w:rPr>
          <w:b/>
          <w:sz w:val="28"/>
          <w:szCs w:val="28"/>
        </w:rPr>
        <w:t xml:space="preserve"> </w:t>
      </w:r>
      <w:r w:rsidRPr="00A465B5">
        <w:rPr>
          <w:sz w:val="28"/>
          <w:szCs w:val="28"/>
        </w:rPr>
        <w:t xml:space="preserve">Record </w:t>
      </w:r>
      <w:r w:rsidR="003F172D">
        <w:rPr>
          <w:sz w:val="28"/>
          <w:szCs w:val="28"/>
        </w:rPr>
        <w:t xml:space="preserve">all the methods used to produce the specimens featured in the </w:t>
      </w:r>
      <w:r w:rsidRPr="00A465B5">
        <w:rPr>
          <w:sz w:val="28"/>
          <w:szCs w:val="28"/>
        </w:rPr>
        <w:t xml:space="preserve">collection record. Note specific number of traps, trap types or other sampling methods for each collection record. </w:t>
      </w:r>
    </w:p>
    <w:p w:rsidR="00485BF7" w:rsidRPr="00485BF7" w:rsidRDefault="00485BF7" w:rsidP="00485BF7">
      <w:pPr>
        <w:pStyle w:val="NoSpacing"/>
        <w:ind w:left="284"/>
        <w:rPr>
          <w:rFonts w:cs="Arial"/>
          <w:sz w:val="28"/>
          <w:szCs w:val="28"/>
        </w:rPr>
      </w:pPr>
      <w:r w:rsidRPr="00485BF7">
        <w:rPr>
          <w:rFonts w:cs="Arial"/>
          <w:sz w:val="28"/>
          <w:szCs w:val="28"/>
        </w:rPr>
        <w:t>Some suggestions include:</w:t>
      </w:r>
    </w:p>
    <w:p w:rsidR="00485BF7" w:rsidRPr="00485BF7" w:rsidRDefault="00485BF7" w:rsidP="00485BF7">
      <w:pPr>
        <w:pStyle w:val="NoSpacing"/>
        <w:ind w:left="284"/>
        <w:rPr>
          <w:rFonts w:cs="Arial"/>
          <w:sz w:val="28"/>
          <w:szCs w:val="28"/>
        </w:rPr>
      </w:pPr>
      <w:r w:rsidRPr="00485BF7">
        <w:rPr>
          <w:rFonts w:cs="Arial"/>
          <w:sz w:val="28"/>
          <w:szCs w:val="28"/>
        </w:rPr>
        <w:t xml:space="preserve">Egg collection; Egg/Larva collection; </w:t>
      </w:r>
      <w:proofErr w:type="spellStart"/>
      <w:r w:rsidRPr="00485BF7">
        <w:rPr>
          <w:rFonts w:cs="Arial"/>
          <w:sz w:val="28"/>
          <w:szCs w:val="28"/>
        </w:rPr>
        <w:t>ovitraps</w:t>
      </w:r>
      <w:proofErr w:type="spellEnd"/>
      <w:r w:rsidRPr="00485BF7">
        <w:rPr>
          <w:rFonts w:cs="Arial"/>
          <w:sz w:val="28"/>
          <w:szCs w:val="28"/>
        </w:rPr>
        <w:t>; Larval collection; Pupal collection; CDC light trap, Mosquito Magnet; Adult, swarming collections; Adult, animal landing/biting; Adult, human landing/biting; Adult, resting outdoor; Adult, animal shed resting; Adult, house resting; Adult, with non-attraction traps; Adult, with attraction traps, Dragging, Flagging, Attached or crawling on animal, Attached or crawling on human, Free living.</w:t>
      </w:r>
    </w:p>
    <w:p w:rsidR="00485BF7" w:rsidRPr="00485BF7" w:rsidRDefault="00485BF7" w:rsidP="00485BF7">
      <w:pPr>
        <w:pStyle w:val="NoSpacing"/>
        <w:ind w:left="284"/>
        <w:rPr>
          <w:rFonts w:cs="Arial"/>
          <w:sz w:val="28"/>
          <w:szCs w:val="28"/>
        </w:rPr>
      </w:pPr>
    </w:p>
    <w:p w:rsidR="00046371" w:rsidRDefault="00485BF7" w:rsidP="00803AC9">
      <w:pPr>
        <w:pStyle w:val="NoSpacing"/>
        <w:ind w:left="284"/>
        <w:rPr>
          <w:sz w:val="28"/>
          <w:szCs w:val="28"/>
        </w:rPr>
      </w:pPr>
      <w:r>
        <w:rPr>
          <w:rFonts w:cs="Arial"/>
          <w:sz w:val="28"/>
          <w:szCs w:val="28"/>
        </w:rPr>
        <w:t>Some speci</w:t>
      </w:r>
      <w:r w:rsidRPr="00485BF7">
        <w:rPr>
          <w:rFonts w:cs="Arial"/>
          <w:sz w:val="28"/>
          <w:szCs w:val="28"/>
        </w:rPr>
        <w:t xml:space="preserve">fic non-attraction trap types include: Malaise, </w:t>
      </w:r>
      <w:proofErr w:type="spellStart"/>
      <w:r w:rsidRPr="00485BF7">
        <w:rPr>
          <w:rFonts w:cs="Arial"/>
          <w:sz w:val="28"/>
          <w:szCs w:val="28"/>
        </w:rPr>
        <w:t>Gressitt</w:t>
      </w:r>
      <w:proofErr w:type="spellEnd"/>
      <w:r w:rsidRPr="00485BF7">
        <w:rPr>
          <w:rFonts w:cs="Arial"/>
          <w:sz w:val="28"/>
          <w:szCs w:val="28"/>
        </w:rPr>
        <w:t>, Manitoba, window, truck, sticky, resting traps, sweeping, exit and entry tr</w:t>
      </w:r>
      <w:r>
        <w:rPr>
          <w:rFonts w:cs="Arial"/>
          <w:sz w:val="28"/>
          <w:szCs w:val="28"/>
        </w:rPr>
        <w:t xml:space="preserve">aps, nets, caught on the wing, </w:t>
      </w:r>
      <w:r w:rsidRPr="00485BF7">
        <w:rPr>
          <w:rFonts w:cs="Arial"/>
          <w:sz w:val="28"/>
          <w:szCs w:val="28"/>
        </w:rPr>
        <w:t>suction trap (e.g. Dust Buster), Berlese Funnel</w:t>
      </w:r>
      <w:r w:rsidR="00803AC9">
        <w:rPr>
          <w:rFonts w:cs="Arial"/>
          <w:sz w:val="28"/>
          <w:szCs w:val="28"/>
        </w:rPr>
        <w:t>.</w:t>
      </w:r>
    </w:p>
    <w:p w:rsidR="00046371" w:rsidRDefault="00046371" w:rsidP="000213A4">
      <w:pPr>
        <w:pStyle w:val="NoSpacing"/>
        <w:rPr>
          <w:sz w:val="28"/>
          <w:szCs w:val="28"/>
        </w:rPr>
      </w:pPr>
    </w:p>
    <w:p w:rsidR="00046371" w:rsidRDefault="00046371" w:rsidP="000213A4">
      <w:pPr>
        <w:pStyle w:val="NoSpacing"/>
        <w:rPr>
          <w:sz w:val="28"/>
          <w:szCs w:val="28"/>
        </w:rPr>
      </w:pPr>
    </w:p>
    <w:p w:rsidR="00046371" w:rsidRDefault="00046371" w:rsidP="000213A4">
      <w:pPr>
        <w:pStyle w:val="NoSpacing"/>
        <w:rPr>
          <w:sz w:val="28"/>
          <w:szCs w:val="28"/>
        </w:rPr>
      </w:pPr>
    </w:p>
    <w:p w:rsidR="003058F6" w:rsidRDefault="003058F6" w:rsidP="000213A4">
      <w:pPr>
        <w:pStyle w:val="NoSpacing"/>
        <w:rPr>
          <w:sz w:val="28"/>
          <w:szCs w:val="28"/>
        </w:rPr>
      </w:pPr>
    </w:p>
    <w:p w:rsidR="003058F6" w:rsidRDefault="003058F6" w:rsidP="000213A4">
      <w:pPr>
        <w:pStyle w:val="NoSpacing"/>
        <w:rPr>
          <w:sz w:val="28"/>
          <w:szCs w:val="28"/>
        </w:rPr>
      </w:pPr>
    </w:p>
    <w:p w:rsidR="003058F6" w:rsidRDefault="003058F6" w:rsidP="000213A4">
      <w:pPr>
        <w:pStyle w:val="NoSpacing"/>
        <w:rPr>
          <w:sz w:val="28"/>
          <w:szCs w:val="28"/>
        </w:rPr>
      </w:pPr>
    </w:p>
    <w:p w:rsidR="00046371" w:rsidRDefault="00046371" w:rsidP="000213A4">
      <w:pPr>
        <w:pStyle w:val="NoSpacing"/>
        <w:rPr>
          <w:sz w:val="28"/>
          <w:szCs w:val="28"/>
        </w:rPr>
      </w:pPr>
    </w:p>
    <w:p w:rsidR="00046371" w:rsidRDefault="00046371" w:rsidP="000213A4">
      <w:pPr>
        <w:pStyle w:val="NoSpacing"/>
        <w:rPr>
          <w:sz w:val="28"/>
          <w:szCs w:val="28"/>
        </w:rPr>
      </w:pPr>
    </w:p>
    <w:p w:rsidR="00046371" w:rsidRDefault="00046371" w:rsidP="000213A4">
      <w:pPr>
        <w:pStyle w:val="NoSpacing"/>
        <w:rPr>
          <w:sz w:val="28"/>
          <w:szCs w:val="28"/>
        </w:rPr>
      </w:pPr>
    </w:p>
    <w:p w:rsidR="00046371" w:rsidRDefault="00046371" w:rsidP="000213A4">
      <w:pPr>
        <w:pStyle w:val="NoSpacing"/>
        <w:rPr>
          <w:sz w:val="28"/>
          <w:szCs w:val="28"/>
        </w:rPr>
      </w:pPr>
    </w:p>
    <w:p w:rsidR="00AD7CBE" w:rsidRDefault="00AD7CBE" w:rsidP="000213A4">
      <w:pPr>
        <w:pStyle w:val="NoSpacing"/>
        <w:rPr>
          <w:sz w:val="28"/>
          <w:szCs w:val="28"/>
        </w:rPr>
      </w:pPr>
    </w:p>
    <w:p w:rsidR="00AD7CBE" w:rsidRDefault="00AD7CBE" w:rsidP="000213A4">
      <w:pPr>
        <w:pStyle w:val="NoSpacing"/>
        <w:rPr>
          <w:sz w:val="28"/>
          <w:szCs w:val="28"/>
        </w:rPr>
      </w:pPr>
    </w:p>
    <w:p w:rsidR="004B17EA" w:rsidRPr="00A465B5" w:rsidRDefault="004B17EA" w:rsidP="000213A4">
      <w:pPr>
        <w:pStyle w:val="NoSpacing"/>
        <w:rPr>
          <w:sz w:val="28"/>
          <w:szCs w:val="28"/>
        </w:rPr>
      </w:pPr>
    </w:p>
    <w:p w:rsidR="007A629E" w:rsidRDefault="00136E4C" w:rsidP="002C4D9E">
      <w:pPr>
        <w:pStyle w:val="NoSpacing"/>
        <w:jc w:val="center"/>
        <w:rPr>
          <w:rStyle w:val="Hyperlink"/>
          <w:b/>
          <w:sz w:val="24"/>
        </w:rPr>
      </w:pPr>
      <w:hyperlink w:anchor="TableofContents" w:history="1">
        <w:r w:rsidR="004B17EA" w:rsidRPr="004B17EA">
          <w:rPr>
            <w:rStyle w:val="Hyperlink"/>
            <w:b/>
            <w:sz w:val="24"/>
          </w:rPr>
          <w:t>Return to table of contents</w:t>
        </w:r>
      </w:hyperlink>
      <w:r w:rsidR="007A629E">
        <w:rPr>
          <w:rStyle w:val="Hyperlink"/>
          <w:b/>
          <w:sz w:val="24"/>
        </w:rPr>
        <w:br w:type="page"/>
      </w:r>
    </w:p>
    <w:p w:rsidR="001A5505" w:rsidRDefault="007E3B6A">
      <w:pPr>
        <w:rPr>
          <w:b/>
          <w:sz w:val="48"/>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82816" behindDoc="0" locked="0" layoutInCell="1" allowOverlap="1" wp14:anchorId="2BE4B467" wp14:editId="7FE9A097">
                <wp:simplePos x="0" y="0"/>
                <wp:positionH relativeFrom="margin">
                  <wp:posOffset>-45720</wp:posOffset>
                </wp:positionH>
                <wp:positionV relativeFrom="paragraph">
                  <wp:posOffset>-400050</wp:posOffset>
                </wp:positionV>
                <wp:extent cx="6035675" cy="730885"/>
                <wp:effectExtent l="0" t="0" r="3175" b="0"/>
                <wp:wrapNone/>
                <wp:docPr id="22" name="Rectangle 22"/>
                <wp:cNvGraphicFramePr/>
                <a:graphic xmlns:a="http://schemas.openxmlformats.org/drawingml/2006/main">
                  <a:graphicData uri="http://schemas.microsoft.com/office/word/2010/wordprocessingShape">
                    <wps:wsp>
                      <wps:cNvSpPr/>
                      <wps:spPr>
                        <a:xfrm>
                          <a:off x="0" y="0"/>
                          <a:ext cx="6035675" cy="730885"/>
                        </a:xfrm>
                        <a:prstGeom prst="rect">
                          <a:avLst/>
                        </a:prstGeom>
                        <a:solidFill>
                          <a:srgbClr val="0A3756"/>
                        </a:solidFill>
                        <a:ln w="12700" cap="flat" cmpd="sng" algn="ctr">
                          <a:noFill/>
                          <a:prstDash val="solid"/>
                          <a:miter lim="800000"/>
                        </a:ln>
                        <a:effectLst/>
                      </wps:spPr>
                      <wps:txbx>
                        <w:txbxContent>
                          <w:p w:rsidR="006C6AD6" w:rsidRPr="00DF5920" w:rsidRDefault="006C6AD6" w:rsidP="007E3B6A">
                            <w:pPr>
                              <w:pStyle w:val="NoSpacing"/>
                              <w:jc w:val="center"/>
                              <w:rPr>
                                <w:b/>
                                <w:sz w:val="40"/>
                                <w:szCs w:val="48"/>
                              </w:rPr>
                            </w:pPr>
                            <w:bookmarkStart w:id="14" w:name="Ancillary"/>
                            <w:bookmarkEnd w:id="14"/>
                            <w:r w:rsidRPr="00DF5920">
                              <w:rPr>
                                <w:b/>
                                <w:color w:val="FFFFFF" w:themeColor="background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Ancillary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B467" id="Rectangle 22" o:spid="_x0000_s1045" style="position:absolute;margin-left:-3.6pt;margin-top:-31.5pt;width:475.25pt;height:57.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" fillcolor="#0a3756" stroked="f" strokeweight="1pt">
                <v:textbox>
                  <w:txbxContent>
                    <w:p w:rsidR="006C6AD6" w:rsidRPr="00DF5920" w:rsidRDefault="006C6AD6" w:rsidP="007E3B6A">
                      <w:pPr>
                        <w:pStyle w:val="NoSpacing"/>
                        <w:jc w:val="center"/>
                        <w:rPr>
                          <w:b/>
                          <w:sz w:val="40"/>
                          <w:szCs w:val="48"/>
                        </w:rPr>
                      </w:pPr>
                      <w:bookmarkStart w:id="15" w:name="Ancillary"/>
                      <w:bookmarkEnd w:id="15"/>
                      <w:r w:rsidRPr="00DF5920">
                        <w:rPr>
                          <w:b/>
                          <w:color w:val="FFFFFF" w:themeColor="background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Reporting Ancillary Data</w:t>
                      </w:r>
                    </w:p>
                  </w:txbxContent>
                </v:textbox>
                <w10:wrap anchorx="margin"/>
              </v:rect>
            </w:pict>
          </mc:Fallback>
        </mc:AlternateContent>
      </w:r>
    </w:p>
    <w:p w:rsidR="001A5505" w:rsidRPr="00803036" w:rsidRDefault="001A5505" w:rsidP="001A5505">
      <w:pPr>
        <w:spacing w:after="0" w:line="240" w:lineRule="auto"/>
        <w:ind w:left="360" w:hanging="360"/>
        <w:rPr>
          <w:rFonts w:eastAsia="Times New Roman" w:cs="Arial"/>
          <w:b/>
          <w:sz w:val="32"/>
          <w:szCs w:val="24"/>
        </w:rPr>
      </w:pPr>
    </w:p>
    <w:p w:rsidR="001A5505" w:rsidRPr="00106A33" w:rsidRDefault="00106A33" w:rsidP="001A5505">
      <w:pPr>
        <w:rPr>
          <w:sz w:val="28"/>
          <w:szCs w:val="28"/>
        </w:rPr>
      </w:pPr>
      <w:r>
        <w:rPr>
          <w:sz w:val="28"/>
          <w:szCs w:val="28"/>
        </w:rPr>
        <w:t>Additional (a</w:t>
      </w:r>
      <w:r w:rsidRPr="00106A33">
        <w:rPr>
          <w:sz w:val="28"/>
          <w:szCs w:val="28"/>
        </w:rPr>
        <w:t>ncillary</w:t>
      </w:r>
      <w:r>
        <w:rPr>
          <w:sz w:val="28"/>
          <w:szCs w:val="28"/>
        </w:rPr>
        <w:t>)</w:t>
      </w:r>
      <w:r w:rsidRPr="00106A33">
        <w:rPr>
          <w:sz w:val="28"/>
          <w:szCs w:val="28"/>
        </w:rPr>
        <w:t xml:space="preserve"> information increases the value of the collection record </w:t>
      </w:r>
      <w:r>
        <w:rPr>
          <w:sz w:val="28"/>
          <w:szCs w:val="28"/>
        </w:rPr>
        <w:t xml:space="preserve">and should be included if possible. </w:t>
      </w:r>
      <w:r w:rsidR="001A5505" w:rsidRPr="00106A33">
        <w:rPr>
          <w:sz w:val="28"/>
          <w:szCs w:val="28"/>
        </w:rPr>
        <w:t>Below are</w:t>
      </w:r>
      <w:r w:rsidR="00556F7F" w:rsidRPr="00106A33">
        <w:rPr>
          <w:sz w:val="28"/>
          <w:szCs w:val="28"/>
        </w:rPr>
        <w:t xml:space="preserve"> some examples of</w:t>
      </w:r>
      <w:r w:rsidR="001A5505" w:rsidRPr="00106A33">
        <w:rPr>
          <w:sz w:val="28"/>
          <w:szCs w:val="28"/>
        </w:rPr>
        <w:t xml:space="preserve"> </w:t>
      </w:r>
      <w:r>
        <w:rPr>
          <w:sz w:val="28"/>
          <w:szCs w:val="28"/>
        </w:rPr>
        <w:t xml:space="preserve">the types of data that can be added to the minimum </w:t>
      </w:r>
      <w:r w:rsidR="001A5505" w:rsidRPr="00106A33">
        <w:rPr>
          <w:sz w:val="28"/>
          <w:szCs w:val="28"/>
        </w:rPr>
        <w:t xml:space="preserve">data fields </w:t>
      </w:r>
      <w:r>
        <w:rPr>
          <w:sz w:val="28"/>
          <w:szCs w:val="28"/>
        </w:rPr>
        <w:t>described in the previous section.</w:t>
      </w:r>
      <w:r w:rsidR="0069589A" w:rsidRPr="0069589A">
        <w:t xml:space="preserve"> </w:t>
      </w:r>
      <w:r w:rsidR="0069589A" w:rsidRPr="0069589A">
        <w:rPr>
          <w:sz w:val="28"/>
          <w:szCs w:val="28"/>
        </w:rPr>
        <w:t xml:space="preserve">The naming convention for the data fields follows that reported in the collection/reporting forms </w:t>
      </w:r>
      <w:r w:rsidR="002E53A7">
        <w:rPr>
          <w:sz w:val="28"/>
          <w:szCs w:val="28"/>
        </w:rPr>
        <w:t xml:space="preserve">for vectors </w:t>
      </w:r>
      <w:r w:rsidR="0069589A" w:rsidRPr="0069589A">
        <w:rPr>
          <w:sz w:val="28"/>
          <w:szCs w:val="28"/>
        </w:rPr>
        <w:t>supplied by WRBU and is used here for convenience:</w:t>
      </w:r>
    </w:p>
    <w:p w:rsidR="001A5505" w:rsidRPr="00106A33" w:rsidRDefault="001A5505"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Collector</w:t>
      </w:r>
      <w:r w:rsidR="006D4842"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rsidR="00482922" w:rsidRPr="00482922" w:rsidRDefault="00482922"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Voucher information</w:t>
      </w:r>
    </w:p>
    <w:p w:rsidR="00482922" w:rsidRPr="00482922" w:rsidRDefault="00482922"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Province, County</w:t>
      </w:r>
    </w:p>
    <w:p w:rsidR="00482922" w:rsidRPr="00482922" w:rsidRDefault="00482922"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GPS: Datum, Model, Accuracy</w:t>
      </w:r>
    </w:p>
    <w:p w:rsidR="00482922" w:rsidRPr="00482922" w:rsidRDefault="00482922"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Max. </w:t>
      </w:r>
      <w:proofErr w:type="gramStart"/>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distance</w:t>
      </w:r>
      <w:proofErr w:type="gramEnd"/>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between sample points</w:t>
      </w:r>
    </w:p>
    <w:p w:rsidR="00970941" w:rsidRPr="00106A33" w:rsidRDefault="00970941"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Identified by</w:t>
      </w:r>
    </w:p>
    <w:p w:rsidR="000338EC" w:rsidRPr="00106A33" w:rsidRDefault="000338EC"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Identified</w:t>
      </w:r>
    </w:p>
    <w:p w:rsidR="00482922" w:rsidRPr="00482922" w:rsidRDefault="00482922"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Effort</w:t>
      </w:r>
    </w:p>
    <w:p w:rsidR="000338EC" w:rsidRPr="00106A33" w:rsidRDefault="000338EC"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Collected</w:t>
      </w:r>
    </w:p>
    <w:p w:rsidR="006D4842" w:rsidRPr="00106A33" w:rsidRDefault="001A5505"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Height </w:t>
      </w:r>
      <w:proofErr w:type="gramStart"/>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Above</w:t>
      </w:r>
      <w:proofErr w:type="gramEnd"/>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Degree of Shade</w:t>
      </w:r>
    </w:p>
    <w:p w:rsidR="001A5505" w:rsidRPr="00106A33" w:rsidRDefault="00FD6FDC"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Aquatic</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Habitat Type</w:t>
      </w:r>
    </w:p>
    <w:p w:rsidR="001A5505" w:rsidRPr="00106A33" w:rsidRDefault="00FD6FDC"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Aquatic</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Habitat Condition</w:t>
      </w:r>
    </w:p>
    <w:p w:rsidR="001A5505" w:rsidRPr="00106A33" w:rsidRDefault="001A5505"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Elevation</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FD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Terrestrial Habitat Type</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FD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Name</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08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Count</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Hosts infested</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Identified By</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Date Identified</w:t>
      </w:r>
    </w:p>
    <w:p w:rsidR="00EC49A3" w:rsidRDefault="00EC49A3" w:rsidP="00694A4B">
      <w:pPr>
        <w:pStyle w:val="NoSpacing"/>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Collection Code and Sample #</w:t>
      </w:r>
    </w:p>
    <w:p w:rsidR="006D4842" w:rsidRDefault="006D4842" w:rsidP="00694A4B">
      <w:pPr>
        <w:pStyle w:val="NoSpacing"/>
        <w:spacing w:after="160"/>
        <w:ind w:left="227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Remarks</w:t>
      </w:r>
    </w:p>
    <w:p w:rsidR="001A5505" w:rsidRPr="00106A33" w:rsidRDefault="001A5505" w:rsidP="00EC49A3">
      <w:pPr>
        <w:pStyle w:val="NoSpacing"/>
        <w:spacing w:after="160"/>
        <w:rPr>
          <w:rFonts w:cs="Arial"/>
          <w:sz w:val="28"/>
          <w:szCs w:val="28"/>
        </w:rPr>
      </w:pPr>
      <w:r w:rsidRPr="00106A33">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Collector</w:t>
      </w:r>
      <w:r w:rsidR="00EC49A3">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06A33">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6A33">
        <w:rPr>
          <w:rFonts w:cs="Arial"/>
          <w:sz w:val="28"/>
          <w:szCs w:val="28"/>
        </w:rPr>
        <w:t xml:space="preserve"> The name(s) of the collector(s) of the original data for the object or observation. The primary collector or observer, if designated, should be listed first.</w:t>
      </w:r>
    </w:p>
    <w:p w:rsidR="00803AC9" w:rsidRDefault="00482922" w:rsidP="00482922">
      <w:pPr>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Voucher information</w:t>
      </w:r>
      <w:r w:rsidR="000634D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8"/>
          <w:szCs w:val="28"/>
        </w:rPr>
        <w:t>Record</w:t>
      </w:r>
      <w:r w:rsidRPr="00A465B5">
        <w:rPr>
          <w:sz w:val="28"/>
          <w:szCs w:val="28"/>
        </w:rPr>
        <w:t xml:space="preserve"> whether the specimen(s) </w:t>
      </w:r>
      <w:r>
        <w:rPr>
          <w:sz w:val="28"/>
          <w:szCs w:val="28"/>
        </w:rPr>
        <w:t>was</w:t>
      </w:r>
      <w:r w:rsidRPr="00A465B5">
        <w:rPr>
          <w:sz w:val="28"/>
          <w:szCs w:val="28"/>
        </w:rPr>
        <w:t xml:space="preserve"> preserved in a permanent repository</w:t>
      </w:r>
      <w:r w:rsidR="00803AC9">
        <w:rPr>
          <w:sz w:val="28"/>
          <w:szCs w:val="28"/>
        </w:rPr>
        <w:t xml:space="preserve"> and include an institution code and catalog numbers associated with the repository and specimens respectively</w:t>
      </w:r>
      <w:r w:rsidRPr="00A465B5">
        <w:rPr>
          <w:sz w:val="28"/>
          <w:szCs w:val="28"/>
        </w:rPr>
        <w:t>. Voucher specimens for all specimens collected are not required but it is recommended that a representative sample (5-10 specimens) of all unique taxa are preserved in a permanent repository. For information about how to submit voucher specimens to the WRBU for accession into the Smit</w:t>
      </w:r>
      <w:r>
        <w:rPr>
          <w:sz w:val="28"/>
          <w:szCs w:val="28"/>
        </w:rPr>
        <w:t>hsonian Institution’s National A</w:t>
      </w:r>
      <w:r w:rsidRPr="00A465B5">
        <w:rPr>
          <w:sz w:val="28"/>
          <w:szCs w:val="28"/>
        </w:rPr>
        <w:t xml:space="preserve">rthropod </w:t>
      </w:r>
      <w:r>
        <w:rPr>
          <w:sz w:val="28"/>
          <w:szCs w:val="28"/>
        </w:rPr>
        <w:t>C</w:t>
      </w:r>
      <w:r w:rsidRPr="00A465B5">
        <w:rPr>
          <w:sz w:val="28"/>
          <w:szCs w:val="28"/>
        </w:rPr>
        <w:t xml:space="preserve">ollections, </w:t>
      </w:r>
      <w:hyperlink r:id="rId33" w:history="1">
        <w:r w:rsidRPr="00A22A23">
          <w:rPr>
            <w:rStyle w:val="Hyperlink"/>
            <w:sz w:val="28"/>
            <w:szCs w:val="28"/>
          </w:rPr>
          <w:t>contact the WRBU</w:t>
        </w:r>
      </w:hyperlink>
      <w:r w:rsidRPr="00A465B5">
        <w:rPr>
          <w:sz w:val="28"/>
          <w:szCs w:val="28"/>
        </w:rPr>
        <w:t>.</w:t>
      </w:r>
    </w:p>
    <w:p w:rsidR="00482922" w:rsidRPr="00A465B5" w:rsidRDefault="00482922" w:rsidP="00482922">
      <w:pPr>
        <w:rPr>
          <w:sz w:val="28"/>
          <w:szCs w:val="28"/>
        </w:rPr>
      </w:pPr>
      <w:r w:rsidRPr="00A465B5">
        <w:rPr>
          <w:rFonts w:eastAsia="Times New Roman" w:cs="Arial"/>
          <w:sz w:val="28"/>
          <w:szCs w:val="28"/>
        </w:rPr>
        <w:t>Examples:</w:t>
      </w:r>
    </w:p>
    <w:p w:rsidR="00482922" w:rsidRDefault="00482922" w:rsidP="00482922">
      <w:pPr>
        <w:spacing w:line="240" w:lineRule="auto"/>
        <w:ind w:left="644" w:hanging="360"/>
        <w:rPr>
          <w:rFonts w:eastAsia="Times New Roman" w:cs="Arial"/>
          <w:sz w:val="28"/>
          <w:szCs w:val="28"/>
        </w:rPr>
      </w:pPr>
      <w:r w:rsidRPr="00CD253C">
        <w:rPr>
          <w:rFonts w:eastAsia="Times New Roman" w:cs="Arial"/>
          <w:sz w:val="28"/>
          <w:szCs w:val="28"/>
        </w:rPr>
        <w:t xml:space="preserve">Vouchered reference specimens </w:t>
      </w:r>
      <w:r>
        <w:rPr>
          <w:rFonts w:eastAsia="Times New Roman" w:cs="Arial"/>
          <w:sz w:val="28"/>
          <w:szCs w:val="28"/>
        </w:rPr>
        <w:t xml:space="preserve">(WRBU Acc. 3267) </w:t>
      </w:r>
      <w:r w:rsidRPr="00CD253C">
        <w:rPr>
          <w:rFonts w:eastAsia="Times New Roman" w:cs="Arial"/>
          <w:sz w:val="28"/>
          <w:szCs w:val="28"/>
        </w:rPr>
        <w:t xml:space="preserve">lodged with the Center of Excellence for Vectors and Vector-borne Diseases, </w:t>
      </w:r>
      <w:proofErr w:type="spellStart"/>
      <w:r w:rsidRPr="00CD253C">
        <w:rPr>
          <w:rFonts w:eastAsia="Times New Roman" w:cs="Arial"/>
          <w:sz w:val="28"/>
          <w:szCs w:val="28"/>
        </w:rPr>
        <w:t>Mahidol</w:t>
      </w:r>
      <w:proofErr w:type="spellEnd"/>
      <w:r w:rsidRPr="00CD253C">
        <w:rPr>
          <w:rFonts w:eastAsia="Times New Roman" w:cs="Arial"/>
          <w:sz w:val="28"/>
          <w:szCs w:val="28"/>
        </w:rPr>
        <w:t xml:space="preserve"> University, Thailand</w:t>
      </w:r>
      <w:r>
        <w:rPr>
          <w:rFonts w:eastAsia="Times New Roman" w:cs="Arial"/>
          <w:sz w:val="28"/>
          <w:szCs w:val="28"/>
        </w:rPr>
        <w:t>.</w:t>
      </w:r>
    </w:p>
    <w:p w:rsidR="00482922" w:rsidRPr="00A465B5" w:rsidRDefault="00482922" w:rsidP="00482922">
      <w:pPr>
        <w:spacing w:line="240" w:lineRule="auto"/>
        <w:ind w:left="644" w:hanging="360"/>
        <w:rPr>
          <w:rFonts w:eastAsia="Times New Roman" w:cs="Arial"/>
          <w:sz w:val="28"/>
          <w:szCs w:val="28"/>
        </w:rPr>
      </w:pPr>
      <w:r w:rsidRPr="00CD253C">
        <w:rPr>
          <w:rFonts w:eastAsia="Times New Roman" w:cs="Arial"/>
          <w:sz w:val="28"/>
          <w:szCs w:val="28"/>
        </w:rPr>
        <w:t>A reference collection for this study is housed at the Entomology Laboratory of the Colombia National Institute of Health</w:t>
      </w:r>
    </w:p>
    <w:p w:rsidR="00EC49A3" w:rsidRDefault="000634D8" w:rsidP="000634D8">
      <w:pPr>
        <w:pStyle w:val="NoSpacing"/>
        <w:spacing w:after="160"/>
        <w:rPr>
          <w:sz w:val="28"/>
          <w:szCs w:val="28"/>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Province, County</w:t>
      </w:r>
      <w:r w:rsidR="00EC49A3"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49A3" w:rsidRPr="00A465B5">
        <w:rPr>
          <w:b/>
          <w:sz w:val="28"/>
          <w:szCs w:val="28"/>
        </w:rPr>
        <w:t xml:space="preserve"> </w:t>
      </w:r>
      <w:r w:rsidR="00EC49A3" w:rsidRPr="00A465B5">
        <w:rPr>
          <w:sz w:val="28"/>
          <w:szCs w:val="28"/>
        </w:rPr>
        <w:t>The full, unabbreviated name of the s</w:t>
      </w:r>
      <w:r w:rsidR="00EC49A3">
        <w:rPr>
          <w:sz w:val="28"/>
          <w:szCs w:val="28"/>
        </w:rPr>
        <w:t>tate, province, or region (i.e.</w:t>
      </w:r>
      <w:r w:rsidR="00EC49A3" w:rsidRPr="00A465B5">
        <w:rPr>
          <w:sz w:val="28"/>
          <w:szCs w:val="28"/>
        </w:rPr>
        <w:t xml:space="preserve"> the next smaller administrat</w:t>
      </w:r>
      <w:r w:rsidR="00EC49A3">
        <w:rPr>
          <w:sz w:val="28"/>
          <w:szCs w:val="28"/>
        </w:rPr>
        <w:t xml:space="preserve">ive division below country) and, if known, </w:t>
      </w:r>
      <w:r w:rsidR="00EC49A3" w:rsidRPr="00A465B5">
        <w:rPr>
          <w:sz w:val="28"/>
          <w:szCs w:val="28"/>
        </w:rPr>
        <w:t xml:space="preserve">the county, shire, or </w:t>
      </w:r>
      <w:r w:rsidR="00EC49A3" w:rsidRPr="00C63DCC">
        <w:rPr>
          <w:sz w:val="28"/>
          <w:szCs w:val="28"/>
        </w:rPr>
        <w:t>municipality (</w:t>
      </w:r>
      <w:r w:rsidR="00EC49A3" w:rsidRPr="00C63DCC">
        <w:rPr>
          <w:rStyle w:val="Emphasis"/>
          <w:rFonts w:cs="Arial"/>
          <w:i w:val="0"/>
          <w:color w:val="000000"/>
          <w:sz w:val="28"/>
          <w:szCs w:val="28"/>
        </w:rPr>
        <w:t>i.e.</w:t>
      </w:r>
      <w:r w:rsidR="00EC49A3" w:rsidRPr="00A465B5">
        <w:rPr>
          <w:sz w:val="28"/>
          <w:szCs w:val="28"/>
        </w:rPr>
        <w:t xml:space="preserve"> the next smaller political region than State/ Province) in which the collection event took place.</w:t>
      </w:r>
      <w:r w:rsidR="00545EE1">
        <w:rPr>
          <w:sz w:val="28"/>
          <w:szCs w:val="28"/>
        </w:rPr>
        <w:t xml:space="preserve"> E.g. </w:t>
      </w:r>
      <w:r w:rsidR="00545EE1" w:rsidRPr="00545EE1">
        <w:rPr>
          <w:sz w:val="28"/>
          <w:szCs w:val="28"/>
        </w:rPr>
        <w:t>San Jose Province</w:t>
      </w:r>
    </w:p>
    <w:p w:rsidR="00482922" w:rsidRPr="00A465B5" w:rsidRDefault="00482922" w:rsidP="00482922">
      <w:pPr>
        <w:pStyle w:val="NoSpacing"/>
        <w:rPr>
          <w:rFonts w:cs="Arial"/>
          <w:b/>
          <w:sz w:val="28"/>
          <w:szCs w:val="28"/>
        </w:rPr>
      </w:pPr>
      <w:r w:rsidRPr="00A465B5">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GPS details: Datum, Model, Accuracy:</w:t>
      </w:r>
      <w:r w:rsidRPr="00A465B5">
        <w:rPr>
          <w:rFonts w:cs="Arial"/>
          <w:b/>
          <w:sz w:val="28"/>
          <w:szCs w:val="28"/>
        </w:rPr>
        <w:t xml:space="preserve"> </w:t>
      </w:r>
    </w:p>
    <w:p w:rsidR="00482922" w:rsidRPr="00A465B5" w:rsidRDefault="00482922" w:rsidP="00482922">
      <w:pPr>
        <w:pStyle w:val="NoSpacing"/>
        <w:spacing w:after="160"/>
        <w:rPr>
          <w:rFonts w:cs="Arial"/>
          <w:sz w:val="28"/>
          <w:szCs w:val="28"/>
        </w:rPr>
      </w:pPr>
      <w:r w:rsidRPr="00A465B5">
        <w:rPr>
          <w:rFonts w:cs="Arial"/>
          <w:sz w:val="28"/>
          <w:szCs w:val="28"/>
          <w:u w:val="single"/>
        </w:rPr>
        <w:t>Geodetic Datum:</w:t>
      </w:r>
      <w:r w:rsidRPr="00A465B5">
        <w:rPr>
          <w:rFonts w:cs="Arial"/>
          <w:sz w:val="28"/>
          <w:szCs w:val="28"/>
        </w:rPr>
        <w:t xml:space="preserve"> A geodetic datum is a reference system that speci</w:t>
      </w:r>
      <w:r>
        <w:rPr>
          <w:rFonts w:cs="Arial"/>
          <w:sz w:val="28"/>
          <w:szCs w:val="28"/>
        </w:rPr>
        <w:t>fies</w:t>
      </w:r>
      <w:r w:rsidRPr="00A465B5">
        <w:rPr>
          <w:rFonts w:cs="Arial"/>
          <w:sz w:val="28"/>
          <w:szCs w:val="28"/>
        </w:rPr>
        <w:t xml:space="preserve"> the size and shape of the earth, and the base point from which the latitude and longitude of all other points on the earth’s surface are referenced. Confusion about the datum can result in positional errors of hundreds </w:t>
      </w:r>
      <w:r>
        <w:rPr>
          <w:rFonts w:cs="Arial"/>
          <w:sz w:val="28"/>
          <w:szCs w:val="28"/>
        </w:rPr>
        <w:t xml:space="preserve">to thousands </w:t>
      </w:r>
      <w:r w:rsidRPr="00A465B5">
        <w:rPr>
          <w:rFonts w:cs="Arial"/>
          <w:sz w:val="28"/>
          <w:szCs w:val="28"/>
        </w:rPr>
        <w:t xml:space="preserve">of meters. </w:t>
      </w:r>
      <w:r>
        <w:rPr>
          <w:rFonts w:cs="Arial"/>
          <w:sz w:val="28"/>
          <w:szCs w:val="28"/>
        </w:rPr>
        <w:t>We recommend setting</w:t>
      </w:r>
      <w:r w:rsidRPr="00A465B5">
        <w:rPr>
          <w:rFonts w:cs="Arial"/>
          <w:sz w:val="28"/>
          <w:szCs w:val="28"/>
        </w:rPr>
        <w:t xml:space="preserve"> your GPS to report coordinates using the </w:t>
      </w:r>
      <w:r w:rsidRPr="005C57CE">
        <w:rPr>
          <w:rFonts w:cs="Arial"/>
          <w:b/>
          <w:sz w:val="28"/>
          <w:szCs w:val="28"/>
        </w:rPr>
        <w:t>WGS84</w:t>
      </w:r>
      <w:r w:rsidRPr="00A465B5">
        <w:rPr>
          <w:rFonts w:cs="Arial"/>
          <w:sz w:val="28"/>
          <w:szCs w:val="28"/>
        </w:rPr>
        <w:t xml:space="preserve"> datum. </w:t>
      </w:r>
      <w:r>
        <w:rPr>
          <w:rFonts w:cs="Arial"/>
          <w:sz w:val="28"/>
          <w:szCs w:val="28"/>
        </w:rPr>
        <w:t>Regardless, a</w:t>
      </w:r>
      <w:r w:rsidRPr="00A465B5">
        <w:rPr>
          <w:rFonts w:cs="Arial"/>
          <w:sz w:val="28"/>
          <w:szCs w:val="28"/>
        </w:rPr>
        <w:t xml:space="preserve">lways record the datum used when </w:t>
      </w:r>
      <w:r>
        <w:rPr>
          <w:rFonts w:cs="Arial"/>
          <w:sz w:val="28"/>
          <w:szCs w:val="28"/>
        </w:rPr>
        <w:t>reporting</w:t>
      </w:r>
      <w:r w:rsidRPr="00A465B5">
        <w:rPr>
          <w:rFonts w:cs="Arial"/>
          <w:sz w:val="28"/>
          <w:szCs w:val="28"/>
        </w:rPr>
        <w:t xml:space="preserve"> GPS coordinates. For instructions on how to set the datum, consult your GPS unit user manual.</w:t>
      </w:r>
    </w:p>
    <w:p w:rsidR="00482922" w:rsidRPr="00A465B5" w:rsidRDefault="00482922" w:rsidP="00482922">
      <w:pPr>
        <w:pStyle w:val="NoSpacing"/>
        <w:spacing w:after="160"/>
        <w:rPr>
          <w:rFonts w:cs="Arial"/>
          <w:sz w:val="28"/>
          <w:szCs w:val="28"/>
        </w:rPr>
      </w:pPr>
      <w:r w:rsidRPr="00A465B5">
        <w:rPr>
          <w:rFonts w:cs="Arial"/>
          <w:sz w:val="28"/>
          <w:szCs w:val="28"/>
          <w:u w:val="single"/>
        </w:rPr>
        <w:t xml:space="preserve">GPS accuracy: </w:t>
      </w:r>
      <w:r w:rsidRPr="00A465B5">
        <w:rPr>
          <w:rFonts w:cs="Arial"/>
          <w:sz w:val="28"/>
          <w:szCs w:val="28"/>
        </w:rPr>
        <w:t xml:space="preserve">Most GPS devices are able to report a theoretical horizontal accuracy based on local conditions at the time of reading. For highly specific localities, it may be possible for the potential error in the GPS reading to be on the same order of magnitude as the extent of the locality. In these cases, the GPS </w:t>
      </w:r>
      <w:r w:rsidRPr="00A465B5">
        <w:rPr>
          <w:rFonts w:cs="Arial"/>
          <w:sz w:val="28"/>
          <w:szCs w:val="28"/>
        </w:rPr>
        <w:lastRenderedPageBreak/>
        <w:t>accuracy can make a non-trivial contribution to the overall uncertainty in the position given by the coordinates. By habitually recording the GPS accuracy, you will not have to worry about whether this is the case, and your data will be of the highest possible quality.</w:t>
      </w:r>
      <w:r w:rsidR="00282836">
        <w:rPr>
          <w:rFonts w:cs="Arial"/>
          <w:sz w:val="28"/>
          <w:szCs w:val="28"/>
        </w:rPr>
        <w:t xml:space="preserve"> E.g. </w:t>
      </w:r>
      <w:r w:rsidR="00282836" w:rsidRPr="00282836">
        <w:rPr>
          <w:rFonts w:cs="Arial"/>
          <w:sz w:val="28"/>
          <w:szCs w:val="28"/>
        </w:rPr>
        <w:t>WGS84; Magellan 3600, 10 m</w:t>
      </w:r>
    </w:p>
    <w:p w:rsidR="00482922" w:rsidRPr="00A465B5" w:rsidRDefault="00482922" w:rsidP="00482922">
      <w:pPr>
        <w:rPr>
          <w:rFonts w:eastAsia="Times New Roman"/>
          <w:color w:val="000000"/>
          <w:sz w:val="28"/>
          <w:szCs w:val="28"/>
        </w:rPr>
      </w:pPr>
      <w:proofErr w:type="spellStart"/>
      <w:r w:rsidRPr="00A465B5">
        <w:rPr>
          <w:rFonts w:eastAsia="Times New Roman"/>
          <w:sz w:val="28"/>
          <w:szCs w:val="28"/>
          <w:u w:val="single"/>
        </w:rPr>
        <w:t>Georeference</w:t>
      </w:r>
      <w:proofErr w:type="spellEnd"/>
      <w:r w:rsidRPr="00A465B5">
        <w:rPr>
          <w:rFonts w:eastAsia="Times New Roman"/>
          <w:sz w:val="28"/>
          <w:szCs w:val="28"/>
          <w:u w:val="single"/>
        </w:rPr>
        <w:t xml:space="preserve"> Sources: </w:t>
      </w:r>
      <w:r w:rsidRPr="00A465B5">
        <w:rPr>
          <w:rFonts w:eastAsia="Times New Roman"/>
          <w:sz w:val="28"/>
          <w:szCs w:val="28"/>
        </w:rPr>
        <w:t>If it is not possible to use a GPS unit to record geographic coordinates for your collection events make sure to record the specific source of the coordinates recorded</w:t>
      </w:r>
      <w:r>
        <w:rPr>
          <w:rFonts w:eastAsia="Times New Roman"/>
          <w:sz w:val="28"/>
          <w:szCs w:val="28"/>
        </w:rPr>
        <w:t xml:space="preserve"> and any details that would</w:t>
      </w:r>
      <w:r w:rsidRPr="00A465B5">
        <w:rPr>
          <w:rFonts w:eastAsia="Times New Roman"/>
          <w:color w:val="000000"/>
          <w:sz w:val="28"/>
          <w:szCs w:val="28"/>
        </w:rPr>
        <w:t xml:space="preserve"> allow anyone in the future to use the same resource to </w:t>
      </w:r>
      <w:proofErr w:type="spellStart"/>
      <w:r w:rsidRPr="00A465B5">
        <w:rPr>
          <w:rFonts w:eastAsia="Times New Roman"/>
          <w:color w:val="000000"/>
          <w:sz w:val="28"/>
          <w:szCs w:val="28"/>
        </w:rPr>
        <w:t>georeference</w:t>
      </w:r>
      <w:proofErr w:type="spellEnd"/>
      <w:r w:rsidRPr="00A465B5">
        <w:rPr>
          <w:rFonts w:eastAsia="Times New Roman"/>
          <w:color w:val="000000"/>
          <w:sz w:val="28"/>
          <w:szCs w:val="28"/>
        </w:rPr>
        <w:t xml:space="preserve"> the same locality and produce an identical result. </w:t>
      </w:r>
    </w:p>
    <w:p w:rsidR="00482922" w:rsidRPr="00A465B5" w:rsidRDefault="00482922" w:rsidP="00482922">
      <w:pPr>
        <w:ind w:left="284"/>
        <w:rPr>
          <w:rFonts w:eastAsia="Times New Roman"/>
          <w:color w:val="000000"/>
          <w:sz w:val="28"/>
          <w:szCs w:val="28"/>
        </w:rPr>
      </w:pPr>
      <w:r w:rsidRPr="00A465B5">
        <w:rPr>
          <w:rFonts w:eastAsia="Times New Roman"/>
          <w:color w:val="000000"/>
          <w:sz w:val="28"/>
          <w:szCs w:val="28"/>
        </w:rPr>
        <w:t>Example: "</w:t>
      </w:r>
      <w:r w:rsidRPr="00A465B5">
        <w:rPr>
          <w:sz w:val="28"/>
          <w:szCs w:val="28"/>
        </w:rPr>
        <w:t xml:space="preserve"> </w:t>
      </w:r>
      <w:r w:rsidRPr="00A465B5">
        <w:rPr>
          <w:rFonts w:eastAsia="Times New Roman"/>
          <w:color w:val="000000"/>
          <w:sz w:val="28"/>
          <w:szCs w:val="28"/>
        </w:rPr>
        <w:t xml:space="preserve">Map: L708 Sheet 5349-III 1:250,000" or Gazetteer: </w:t>
      </w:r>
      <w:proofErr w:type="spellStart"/>
      <w:r w:rsidRPr="00A465B5">
        <w:rPr>
          <w:rFonts w:eastAsia="Times New Roman"/>
          <w:color w:val="000000"/>
          <w:sz w:val="28"/>
          <w:szCs w:val="28"/>
        </w:rPr>
        <w:t>GeoNames</w:t>
      </w:r>
      <w:proofErr w:type="spellEnd"/>
      <w:r w:rsidRPr="00A465B5">
        <w:rPr>
          <w:rFonts w:eastAsia="Times New Roman"/>
          <w:color w:val="000000"/>
          <w:sz w:val="28"/>
          <w:szCs w:val="28"/>
        </w:rPr>
        <w:t xml:space="preserve">: Washington D.C.; capital of political entity; </w:t>
      </w:r>
      <w:proofErr w:type="spellStart"/>
      <w:r w:rsidRPr="00A465B5">
        <w:rPr>
          <w:rFonts w:eastAsia="Times New Roman"/>
          <w:color w:val="000000"/>
          <w:sz w:val="28"/>
          <w:szCs w:val="28"/>
        </w:rPr>
        <w:t>GeoNameID</w:t>
      </w:r>
      <w:proofErr w:type="spellEnd"/>
      <w:r w:rsidRPr="00A465B5">
        <w:rPr>
          <w:rFonts w:eastAsia="Times New Roman"/>
          <w:color w:val="000000"/>
          <w:sz w:val="28"/>
          <w:szCs w:val="28"/>
        </w:rPr>
        <w:t>: 4140963.</w:t>
      </w:r>
    </w:p>
    <w:p w:rsidR="00482922" w:rsidRDefault="00482922" w:rsidP="00974795">
      <w:pPr>
        <w:pStyle w:val="NoSpacing"/>
        <w:spacing w:after="160"/>
        <w:rPr>
          <w:rFonts w:cs="Arial"/>
          <w:sz w:val="28"/>
          <w:szCs w:val="28"/>
        </w:rPr>
      </w:pPr>
      <w:r w:rsidRPr="000F0FE6">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Maximum distance between sample points</w:t>
      </w:r>
      <w:r w:rsidR="00974795">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F0FE6">
        <w:rPr>
          <w:rFonts w:cs="Arial"/>
          <w:sz w:val="28"/>
          <w:szCs w:val="28"/>
        </w:rPr>
        <w:t xml:space="preserve">The maximum distance measurement allows an estimate of the </w:t>
      </w:r>
      <w:r>
        <w:rPr>
          <w:rFonts w:cs="Arial"/>
          <w:sz w:val="28"/>
          <w:szCs w:val="28"/>
        </w:rPr>
        <w:t xml:space="preserve">extent. </w:t>
      </w:r>
      <w:r w:rsidRPr="000F0FE6">
        <w:rPr>
          <w:rFonts w:cs="Arial"/>
          <w:sz w:val="28"/>
          <w:szCs w:val="28"/>
        </w:rPr>
        <w:t xml:space="preserve">The extent is a measure of the size of the area within which collecting or observations occurred for a given locality – the distance from the point described by the locality and coordinates to the furthest point where collecting or observations occurred in that locality, e.g. a 1 km linear trap line for which the coordinates refer to the center has an extent of 0.5 km. </w:t>
      </w:r>
      <w:r>
        <w:rPr>
          <w:rFonts w:cs="Arial"/>
          <w:sz w:val="28"/>
          <w:szCs w:val="28"/>
        </w:rPr>
        <w:t xml:space="preserve">Note: </w:t>
      </w:r>
      <w:r w:rsidRPr="00F045B8">
        <w:rPr>
          <w:rFonts w:cs="Arial"/>
          <w:sz w:val="28"/>
          <w:szCs w:val="28"/>
        </w:rPr>
        <w:t>It is preferable to record the locations of each point along a trap line, unless the points are extremely close together (</w:t>
      </w:r>
      <w:r>
        <w:rPr>
          <w:rFonts w:cs="Arial"/>
          <w:sz w:val="28"/>
          <w:szCs w:val="28"/>
        </w:rPr>
        <w:t>&lt; 5</w:t>
      </w:r>
      <w:r w:rsidRPr="00F045B8">
        <w:rPr>
          <w:rFonts w:cs="Arial"/>
          <w:sz w:val="28"/>
          <w:szCs w:val="28"/>
        </w:rPr>
        <w:t xml:space="preserve"> meters apart).</w:t>
      </w:r>
      <w:r>
        <w:rPr>
          <w:rFonts w:cs="Arial"/>
          <w:sz w:val="28"/>
          <w:szCs w:val="28"/>
        </w:rPr>
        <w:t xml:space="preserve"> </w:t>
      </w:r>
      <w:r w:rsidRPr="00846175">
        <w:rPr>
          <w:rFonts w:cs="Arial"/>
          <w:b/>
          <w:sz w:val="28"/>
          <w:szCs w:val="28"/>
        </w:rPr>
        <w:t xml:space="preserve">If it is not clear where in the </w:t>
      </w:r>
      <w:r>
        <w:rPr>
          <w:rFonts w:cs="Arial"/>
          <w:b/>
          <w:sz w:val="28"/>
          <w:szCs w:val="28"/>
        </w:rPr>
        <w:t xml:space="preserve">sampling </w:t>
      </w:r>
      <w:r w:rsidRPr="00846175">
        <w:rPr>
          <w:rFonts w:cs="Arial"/>
          <w:b/>
          <w:sz w:val="28"/>
          <w:szCs w:val="28"/>
        </w:rPr>
        <w:t>area the GPS coordinates refer to then the maximum distance between sample points should be given.</w:t>
      </w:r>
    </w:p>
    <w:p w:rsidR="00970941" w:rsidRPr="00106A33" w:rsidRDefault="00970941" w:rsidP="00EC49A3">
      <w:pPr>
        <w:pStyle w:val="NoSpacing"/>
        <w:spacing w:after="160"/>
        <w:rPr>
          <w:rFonts w:cs="Arial"/>
          <w:sz w:val="28"/>
          <w:szCs w:val="28"/>
        </w:rPr>
      </w:pPr>
      <w:r w:rsidRPr="00106A33">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Identified by:</w:t>
      </w:r>
      <w:r w:rsidRPr="00106A33">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rFonts w:cs="Arial"/>
          <w:sz w:val="28"/>
          <w:szCs w:val="28"/>
        </w:rPr>
        <w:t xml:space="preserve">The name(s) of those </w:t>
      </w:r>
      <w:r w:rsidR="00106A33">
        <w:rPr>
          <w:rFonts w:cs="Arial"/>
          <w:sz w:val="28"/>
          <w:szCs w:val="28"/>
        </w:rPr>
        <w:t>who applied the s</w:t>
      </w:r>
      <w:r w:rsidR="00106A33" w:rsidRPr="00106A33">
        <w:rPr>
          <w:rFonts w:cs="Arial"/>
          <w:sz w:val="28"/>
          <w:szCs w:val="28"/>
        </w:rPr>
        <w:t>cientific</w:t>
      </w:r>
      <w:r w:rsidR="00106A33">
        <w:rPr>
          <w:rFonts w:cs="Arial"/>
          <w:sz w:val="28"/>
          <w:szCs w:val="28"/>
        </w:rPr>
        <w:t xml:space="preserve"> n</w:t>
      </w:r>
      <w:r w:rsidR="00106A33" w:rsidRPr="00106A33">
        <w:rPr>
          <w:rFonts w:cs="Arial"/>
          <w:sz w:val="28"/>
          <w:szCs w:val="28"/>
        </w:rPr>
        <w:t xml:space="preserve">ame to the </w:t>
      </w:r>
      <w:r w:rsidR="00106A33">
        <w:rPr>
          <w:rFonts w:cs="Arial"/>
          <w:sz w:val="28"/>
          <w:szCs w:val="28"/>
        </w:rPr>
        <w:t>specimen(s)</w:t>
      </w:r>
      <w:r w:rsidR="00106A33" w:rsidRPr="00106A33">
        <w:rPr>
          <w:rFonts w:cs="Arial"/>
          <w:sz w:val="28"/>
          <w:szCs w:val="28"/>
        </w:rPr>
        <w:t>, e.g. Patton, J</w:t>
      </w:r>
      <w:r w:rsidR="00545EE1">
        <w:rPr>
          <w:rFonts w:cs="Arial"/>
          <w:sz w:val="28"/>
          <w:szCs w:val="28"/>
        </w:rPr>
        <w:t xml:space="preserve">ames </w:t>
      </w:r>
      <w:r w:rsidR="00106A33" w:rsidRPr="00106A33">
        <w:rPr>
          <w:rFonts w:cs="Arial"/>
          <w:sz w:val="28"/>
          <w:szCs w:val="28"/>
        </w:rPr>
        <w:t>L</w:t>
      </w:r>
      <w:r w:rsidR="00545EE1">
        <w:rPr>
          <w:rFonts w:cs="Arial"/>
          <w:sz w:val="28"/>
          <w:szCs w:val="28"/>
        </w:rPr>
        <w:t>.</w:t>
      </w:r>
    </w:p>
    <w:p w:rsidR="003E5038" w:rsidRPr="00106A33" w:rsidRDefault="003E5038" w:rsidP="00EC49A3">
      <w:pPr>
        <w:pStyle w:val="NoSpacing"/>
        <w:spacing w:after="160"/>
        <w:rPr>
          <w:rFonts w:cs="Arial"/>
          <w:sz w:val="28"/>
          <w:szCs w:val="28"/>
        </w:rPr>
      </w:pP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Identified:</w:t>
      </w:r>
      <w:r>
        <w:rPr>
          <w:rFonts w:cs="Arial"/>
          <w:sz w:val="28"/>
          <w:szCs w:val="28"/>
        </w:rPr>
        <w:t xml:space="preserve"> </w:t>
      </w:r>
      <w:r w:rsidRPr="003E5038">
        <w:rPr>
          <w:rFonts w:cs="Arial"/>
          <w:sz w:val="28"/>
          <w:szCs w:val="28"/>
        </w:rPr>
        <w:t xml:space="preserve">The date in which the </w:t>
      </w:r>
      <w:r>
        <w:rPr>
          <w:rFonts w:cs="Arial"/>
          <w:sz w:val="28"/>
          <w:szCs w:val="28"/>
        </w:rPr>
        <w:t>specimen(s) were</w:t>
      </w:r>
      <w:r w:rsidRPr="003E5038">
        <w:rPr>
          <w:rFonts w:cs="Arial"/>
          <w:sz w:val="28"/>
          <w:szCs w:val="28"/>
        </w:rPr>
        <w:t xml:space="preserve"> identified as being a member of the taxon</w:t>
      </w:r>
      <w:r w:rsidR="000634D8">
        <w:rPr>
          <w:rFonts w:cs="Arial"/>
          <w:sz w:val="28"/>
          <w:szCs w:val="28"/>
        </w:rPr>
        <w:t xml:space="preserve">. </w:t>
      </w:r>
      <w:r w:rsidR="00C008C2">
        <w:rPr>
          <w:sz w:val="28"/>
        </w:rPr>
        <w:t>Note: f</w:t>
      </w:r>
      <w:r w:rsidR="00C008C2" w:rsidRPr="000634D8">
        <w:rPr>
          <w:sz w:val="28"/>
          <w:szCs w:val="28"/>
        </w:rPr>
        <w:t xml:space="preserve">ormat </w:t>
      </w:r>
      <w:r w:rsidR="00C008C2">
        <w:rPr>
          <w:sz w:val="28"/>
          <w:szCs w:val="28"/>
        </w:rPr>
        <w:t>cells</w:t>
      </w:r>
      <w:r w:rsidR="00C008C2" w:rsidRPr="000634D8">
        <w:rPr>
          <w:sz w:val="28"/>
          <w:szCs w:val="28"/>
        </w:rPr>
        <w:t xml:space="preserve"> as "TEXT" in Excel</w:t>
      </w:r>
      <w:r w:rsidR="00C008C2">
        <w:rPr>
          <w:rFonts w:cs="Arial"/>
          <w:sz w:val="28"/>
          <w:szCs w:val="28"/>
        </w:rPr>
        <w:t>.</w:t>
      </w:r>
    </w:p>
    <w:p w:rsidR="00482922" w:rsidRDefault="00482922" w:rsidP="000634D8">
      <w:pPr>
        <w:pStyle w:val="NoSpacing"/>
        <w:rPr>
          <w:rFonts w:eastAsia="Times New Roman" w:cs="Arial"/>
          <w:sz w:val="28"/>
          <w:szCs w:val="28"/>
        </w:rPr>
      </w:pPr>
      <w:r w:rsidRPr="00A465B5">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Effort:</w:t>
      </w:r>
      <w:r w:rsidRPr="00A465B5">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65B5">
        <w:rPr>
          <w:rFonts w:eastAsia="Times New Roman" w:cs="Arial"/>
          <w:sz w:val="28"/>
          <w:szCs w:val="28"/>
        </w:rPr>
        <w:t xml:space="preserve">Time in hours that it took to collect the specimen. This could be the number of hours that a trap was set, or person hours spent collecting larvae at a particular site for </w:t>
      </w:r>
      <w:r w:rsidR="00282836">
        <w:rPr>
          <w:rFonts w:eastAsia="Times New Roman" w:cs="Arial"/>
          <w:sz w:val="28"/>
          <w:szCs w:val="28"/>
        </w:rPr>
        <w:t>the</w:t>
      </w:r>
      <w:r w:rsidRPr="00A465B5">
        <w:rPr>
          <w:rFonts w:eastAsia="Times New Roman" w:cs="Arial"/>
          <w:sz w:val="28"/>
          <w:szCs w:val="28"/>
        </w:rPr>
        <w:t xml:space="preserve"> collection event. This </w:t>
      </w:r>
      <w:r w:rsidR="00282836">
        <w:rPr>
          <w:rFonts w:eastAsia="Times New Roman" w:cs="Arial"/>
          <w:sz w:val="28"/>
          <w:szCs w:val="28"/>
        </w:rPr>
        <w:t>will</w:t>
      </w:r>
      <w:r w:rsidRPr="00A465B5">
        <w:rPr>
          <w:rFonts w:eastAsia="Times New Roman" w:cs="Arial"/>
          <w:sz w:val="28"/>
          <w:szCs w:val="28"/>
        </w:rPr>
        <w:t xml:space="preserve"> give an indication of the completeness of a survey at that site on that occasion</w:t>
      </w:r>
      <w:r w:rsidR="00282836">
        <w:rPr>
          <w:rFonts w:eastAsia="Times New Roman" w:cs="Arial"/>
          <w:sz w:val="28"/>
          <w:szCs w:val="28"/>
        </w:rPr>
        <w:t>, e.g.</w:t>
      </w:r>
      <w:r w:rsidRPr="00A465B5">
        <w:rPr>
          <w:rFonts w:eastAsia="Times New Roman" w:cs="Arial"/>
          <w:sz w:val="28"/>
          <w:szCs w:val="28"/>
        </w:rPr>
        <w:t xml:space="preserve"> 24 hours for a collection event consisting of two traps set overnight (12 hours each).</w:t>
      </w:r>
      <w:r w:rsidRPr="00485BF7">
        <w:t xml:space="preserve"> </w:t>
      </w:r>
      <w:r w:rsidRPr="00485BF7">
        <w:rPr>
          <w:rFonts w:eastAsia="Times New Roman" w:cs="Arial"/>
          <w:sz w:val="28"/>
          <w:szCs w:val="28"/>
        </w:rPr>
        <w:t xml:space="preserve">If results are pooled from multiple traps, record the total number of traps used. </w:t>
      </w:r>
      <w:r w:rsidR="00282836">
        <w:rPr>
          <w:rFonts w:eastAsia="Times New Roman" w:cs="Arial"/>
          <w:sz w:val="28"/>
          <w:szCs w:val="28"/>
        </w:rPr>
        <w:t>Noting t</w:t>
      </w:r>
      <w:r w:rsidRPr="00485BF7">
        <w:rPr>
          <w:rFonts w:eastAsia="Times New Roman" w:cs="Arial"/>
          <w:sz w:val="28"/>
          <w:szCs w:val="28"/>
        </w:rPr>
        <w:t>h</w:t>
      </w:r>
      <w:r w:rsidR="00282836">
        <w:rPr>
          <w:rFonts w:eastAsia="Times New Roman" w:cs="Arial"/>
          <w:sz w:val="28"/>
          <w:szCs w:val="28"/>
        </w:rPr>
        <w:t>ese details (e.g. in Remarks)</w:t>
      </w:r>
      <w:r w:rsidR="00282836" w:rsidRPr="00485BF7">
        <w:rPr>
          <w:rFonts w:eastAsia="Times New Roman" w:cs="Arial"/>
          <w:sz w:val="28"/>
          <w:szCs w:val="28"/>
        </w:rPr>
        <w:t xml:space="preserve"> </w:t>
      </w:r>
      <w:r w:rsidR="00282836">
        <w:rPr>
          <w:rFonts w:eastAsia="Times New Roman" w:cs="Arial"/>
          <w:sz w:val="28"/>
          <w:szCs w:val="28"/>
        </w:rPr>
        <w:t>will allow others to</w:t>
      </w:r>
      <w:r w:rsidRPr="00485BF7">
        <w:rPr>
          <w:rFonts w:eastAsia="Times New Roman" w:cs="Arial"/>
          <w:sz w:val="28"/>
          <w:szCs w:val="28"/>
        </w:rPr>
        <w:t xml:space="preserve"> calculate trap index</w:t>
      </w:r>
      <w:r w:rsidR="000634D8">
        <w:t xml:space="preserve">. </w:t>
      </w:r>
      <w:r w:rsidRPr="00485BF7">
        <w:rPr>
          <w:rFonts w:eastAsia="Times New Roman" w:cs="Arial"/>
          <w:sz w:val="28"/>
          <w:szCs w:val="28"/>
        </w:rPr>
        <w:t>E</w:t>
      </w:r>
      <w:r>
        <w:rPr>
          <w:rFonts w:eastAsia="Times New Roman" w:cs="Arial"/>
          <w:sz w:val="28"/>
          <w:szCs w:val="28"/>
        </w:rPr>
        <w:t>xamples:</w:t>
      </w:r>
      <w:r w:rsidRPr="00485BF7">
        <w:rPr>
          <w:rFonts w:eastAsia="Times New Roman" w:cs="Arial"/>
          <w:sz w:val="28"/>
          <w:szCs w:val="28"/>
        </w:rPr>
        <w:t xml:space="preserve"> </w:t>
      </w:r>
    </w:p>
    <w:p w:rsidR="00482922" w:rsidRPr="00485BF7" w:rsidRDefault="00482922" w:rsidP="00482922">
      <w:pPr>
        <w:pStyle w:val="NoSpacing"/>
        <w:ind w:left="568"/>
        <w:rPr>
          <w:rFonts w:eastAsia="Times New Roman" w:cs="Arial"/>
          <w:sz w:val="28"/>
          <w:szCs w:val="28"/>
        </w:rPr>
      </w:pPr>
      <w:r w:rsidRPr="00485BF7">
        <w:rPr>
          <w:rFonts w:eastAsia="Times New Roman" w:cs="Arial"/>
          <w:sz w:val="28"/>
          <w:szCs w:val="28"/>
        </w:rPr>
        <w:t>3 collectors x 4 h x 2 sites = 24 h</w:t>
      </w:r>
    </w:p>
    <w:p w:rsidR="00482922" w:rsidRPr="00485BF7" w:rsidRDefault="00482922" w:rsidP="00482922">
      <w:pPr>
        <w:pStyle w:val="NoSpacing"/>
        <w:ind w:left="568"/>
        <w:rPr>
          <w:rFonts w:eastAsia="Times New Roman" w:cs="Arial"/>
          <w:sz w:val="28"/>
          <w:szCs w:val="28"/>
        </w:rPr>
      </w:pPr>
      <w:r w:rsidRPr="00485BF7">
        <w:rPr>
          <w:rFonts w:eastAsia="Times New Roman" w:cs="Arial"/>
          <w:sz w:val="28"/>
          <w:szCs w:val="28"/>
        </w:rPr>
        <w:t>2 collectors x 45 min x 6 h x 3 d = 27 h</w:t>
      </w:r>
    </w:p>
    <w:p w:rsidR="00482922" w:rsidRPr="00A465B5" w:rsidRDefault="00482922" w:rsidP="00482922">
      <w:pPr>
        <w:pStyle w:val="NoSpacing"/>
        <w:spacing w:after="160"/>
        <w:ind w:left="568"/>
        <w:rPr>
          <w:rFonts w:eastAsia="Times New Roman" w:cs="Arial"/>
          <w:sz w:val="28"/>
          <w:szCs w:val="28"/>
        </w:rPr>
      </w:pPr>
      <w:r w:rsidRPr="00485BF7">
        <w:rPr>
          <w:rFonts w:eastAsia="Times New Roman" w:cs="Arial"/>
          <w:sz w:val="28"/>
          <w:szCs w:val="28"/>
        </w:rPr>
        <w:lastRenderedPageBreak/>
        <w:t xml:space="preserve">1 trap x 12 h x 3 days </w:t>
      </w:r>
      <w:proofErr w:type="gramStart"/>
      <w:r w:rsidRPr="00485BF7">
        <w:rPr>
          <w:rFonts w:eastAsia="Times New Roman" w:cs="Arial"/>
          <w:sz w:val="28"/>
          <w:szCs w:val="28"/>
        </w:rPr>
        <w:t>=  36</w:t>
      </w:r>
      <w:proofErr w:type="gramEnd"/>
      <w:r w:rsidRPr="00485BF7">
        <w:rPr>
          <w:rFonts w:eastAsia="Times New Roman" w:cs="Arial"/>
          <w:sz w:val="28"/>
          <w:szCs w:val="28"/>
        </w:rPr>
        <w:t xml:space="preserve"> h</w:t>
      </w:r>
    </w:p>
    <w:p w:rsidR="000634D8" w:rsidRPr="000634D8" w:rsidRDefault="000634D8" w:rsidP="000634D8">
      <w:pPr>
        <w:pStyle w:val="NoSpacing"/>
        <w:spacing w:after="160"/>
        <w:rPr>
          <w:rFonts w:cs="Arial"/>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Collected</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34D8">
        <w:rPr>
          <w:rFonts w:cs="Arial"/>
          <w:sz w:val="28"/>
          <w:szCs w:val="28"/>
        </w:rPr>
        <w:t>The time</w:t>
      </w:r>
      <w:r w:rsidR="00282836">
        <w:rPr>
          <w:rFonts w:cs="Arial"/>
          <w:sz w:val="28"/>
          <w:szCs w:val="28"/>
        </w:rPr>
        <w:t>(s)</w:t>
      </w:r>
      <w:r w:rsidRPr="000634D8">
        <w:rPr>
          <w:rFonts w:cs="Arial"/>
          <w:sz w:val="28"/>
          <w:szCs w:val="28"/>
        </w:rPr>
        <w:t xml:space="preserve"> collection occurred or time range traps were set</w:t>
      </w:r>
      <w:r>
        <w:rPr>
          <w:rFonts w:cs="Arial"/>
          <w:sz w:val="28"/>
          <w:szCs w:val="28"/>
        </w:rPr>
        <w:t xml:space="preserve">, e.g. 1800-0600 h. </w:t>
      </w:r>
      <w:r w:rsidR="00C008C2" w:rsidRPr="00C008C2">
        <w:rPr>
          <w:rFonts w:cs="Arial"/>
          <w:sz w:val="28"/>
          <w:szCs w:val="28"/>
        </w:rPr>
        <w:t>Note: format cells as "TEXT" in Excel.</w:t>
      </w:r>
    </w:p>
    <w:p w:rsidR="006D4842" w:rsidRPr="00EC49A3" w:rsidRDefault="001A5505" w:rsidP="00EC49A3">
      <w:pPr>
        <w:pStyle w:val="NoSpacing"/>
        <w:spacing w:after="160"/>
        <w:rPr>
          <w:rFonts w:cs="Arial"/>
          <w:b/>
          <w:sz w:val="28"/>
          <w:szCs w:val="28"/>
        </w:rPr>
      </w:pPr>
      <w:r w:rsidRPr="00106A33">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w:t>
      </w:r>
      <w:r w:rsidRPr="00106A33">
        <w:rPr>
          <w:rFonts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rFonts w:cs="Arial"/>
          <w:sz w:val="28"/>
          <w:szCs w:val="28"/>
        </w:rPr>
        <w:t>A brief description of the type of environment that is being sampled.</w:t>
      </w:r>
      <w:r w:rsidRPr="00106A33">
        <w:rPr>
          <w:rFonts w:cs="Arial"/>
          <w:b/>
          <w:sz w:val="28"/>
          <w:szCs w:val="28"/>
        </w:rPr>
        <w:t xml:space="preserve"> </w:t>
      </w:r>
      <w:r w:rsidRPr="0069589A">
        <w:rPr>
          <w:rFonts w:cs="Arial"/>
          <w:sz w:val="28"/>
          <w:szCs w:val="28"/>
        </w:rPr>
        <w:t>Examples:</w:t>
      </w:r>
      <w:r w:rsidR="00EC49A3">
        <w:rPr>
          <w:rFonts w:cs="Arial"/>
          <w:sz w:val="28"/>
          <w:szCs w:val="28"/>
        </w:rPr>
        <w:t xml:space="preserve"> </w:t>
      </w:r>
      <w:r w:rsidRPr="00106A33">
        <w:rPr>
          <w:sz w:val="28"/>
          <w:szCs w:val="28"/>
        </w:rPr>
        <w:t>Rural village</w:t>
      </w:r>
      <w:r w:rsidR="00EC49A3">
        <w:rPr>
          <w:sz w:val="28"/>
          <w:szCs w:val="28"/>
        </w:rPr>
        <w:t xml:space="preserve">, </w:t>
      </w:r>
      <w:r w:rsidRPr="00106A33">
        <w:rPr>
          <w:sz w:val="28"/>
          <w:szCs w:val="28"/>
        </w:rPr>
        <w:t>Rice fields</w:t>
      </w:r>
      <w:r w:rsidR="00EC49A3">
        <w:rPr>
          <w:sz w:val="28"/>
          <w:szCs w:val="28"/>
        </w:rPr>
        <w:t xml:space="preserve">, </w:t>
      </w:r>
      <w:r w:rsidRPr="00106A33">
        <w:rPr>
          <w:sz w:val="28"/>
          <w:szCs w:val="28"/>
        </w:rPr>
        <w:t>Cloud forest</w:t>
      </w:r>
      <w:r w:rsidR="00EC49A3">
        <w:rPr>
          <w:sz w:val="28"/>
          <w:szCs w:val="28"/>
        </w:rPr>
        <w:t xml:space="preserve">, </w:t>
      </w:r>
      <w:r w:rsidRPr="00106A33">
        <w:rPr>
          <w:sz w:val="28"/>
          <w:szCs w:val="28"/>
        </w:rPr>
        <w:t>Tropical rainforest canopy</w:t>
      </w:r>
      <w:r w:rsidR="00EC49A3">
        <w:rPr>
          <w:sz w:val="28"/>
          <w:szCs w:val="28"/>
        </w:rPr>
        <w:t xml:space="preserve">, </w:t>
      </w:r>
      <w:proofErr w:type="spellStart"/>
      <w:r w:rsidRPr="00106A33">
        <w:rPr>
          <w:sz w:val="28"/>
          <w:szCs w:val="28"/>
        </w:rPr>
        <w:t>Peridomestic</w:t>
      </w:r>
      <w:proofErr w:type="spellEnd"/>
      <w:r w:rsidRPr="00106A33">
        <w:rPr>
          <w:sz w:val="28"/>
          <w:szCs w:val="28"/>
        </w:rPr>
        <w:t xml:space="preserve"> urban area</w:t>
      </w:r>
    </w:p>
    <w:p w:rsidR="003E5038" w:rsidRPr="003E5038" w:rsidRDefault="003E5038" w:rsidP="00EC49A3">
      <w:pPr>
        <w:pStyle w:val="NoSpacing"/>
        <w:spacing w:after="160"/>
        <w:rPr>
          <w:sz w:val="28"/>
          <w:szCs w:val="28"/>
        </w:rPr>
      </w:pP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Height </w:t>
      </w:r>
      <w:proofErr w:type="gramStart"/>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Above</w:t>
      </w:r>
      <w:proofErr w:type="gramEnd"/>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Ground</w:t>
      </w:r>
      <w:r>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E5038">
        <w:t xml:space="preserve"> </w:t>
      </w:r>
      <w:r w:rsidRPr="003E5038">
        <w:rPr>
          <w:sz w:val="28"/>
          <w:szCs w:val="28"/>
        </w:rPr>
        <w:t>For example, 20</w:t>
      </w:r>
      <w:r>
        <w:rPr>
          <w:sz w:val="28"/>
          <w:szCs w:val="28"/>
        </w:rPr>
        <w:t xml:space="preserve"> m, in the case of an </w:t>
      </w:r>
      <w:proofErr w:type="spellStart"/>
      <w:r>
        <w:rPr>
          <w:sz w:val="28"/>
          <w:szCs w:val="28"/>
        </w:rPr>
        <w:t>ovitrap</w:t>
      </w:r>
      <w:proofErr w:type="spellEnd"/>
      <w:r>
        <w:rPr>
          <w:sz w:val="28"/>
          <w:szCs w:val="28"/>
        </w:rPr>
        <w:t xml:space="preserve"> </w:t>
      </w:r>
      <w:r w:rsidR="00C008C2">
        <w:rPr>
          <w:sz w:val="28"/>
          <w:szCs w:val="28"/>
        </w:rPr>
        <w:t>placed in</w:t>
      </w:r>
      <w:r>
        <w:rPr>
          <w:sz w:val="28"/>
          <w:szCs w:val="28"/>
        </w:rPr>
        <w:t xml:space="preserve"> a</w:t>
      </w:r>
      <w:r w:rsidR="00C008C2">
        <w:rPr>
          <w:sz w:val="28"/>
          <w:szCs w:val="28"/>
        </w:rPr>
        <w:t xml:space="preserve"> tree canopy</w:t>
      </w:r>
      <w:r>
        <w:rPr>
          <w:sz w:val="28"/>
          <w:szCs w:val="28"/>
        </w:rPr>
        <w:t xml:space="preserve"> tower</w:t>
      </w:r>
    </w:p>
    <w:p w:rsidR="003E5038" w:rsidRPr="003E5038" w:rsidRDefault="003E5038" w:rsidP="00EC49A3">
      <w:pPr>
        <w:pStyle w:val="NoSpacing"/>
        <w:spacing w:after="160"/>
        <w:rPr>
          <w:sz w:val="28"/>
          <w:szCs w:val="28"/>
        </w:rPr>
      </w:pP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Degree </w:t>
      </w:r>
      <w:r w:rsidR="00DA7A08"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Pr="003E5038">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Shade</w:t>
      </w:r>
      <w:r>
        <w:rPr>
          <w:rFonts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8"/>
          <w:szCs w:val="28"/>
        </w:rPr>
        <w:t>Describe as either:</w:t>
      </w:r>
      <w:r w:rsidRPr="003E5038">
        <w:rPr>
          <w:sz w:val="28"/>
          <w:szCs w:val="28"/>
        </w:rPr>
        <w:t xml:space="preserve"> Partial Shade, Full Sun, Full Shade</w:t>
      </w:r>
    </w:p>
    <w:p w:rsidR="00FD6FDC" w:rsidRPr="00FD6FDC" w:rsidRDefault="00FD6FDC" w:rsidP="00FD6FDC">
      <w:pPr>
        <w:pStyle w:val="NoSpacing"/>
        <w:rPr>
          <w:sz w:val="28"/>
          <w:szCs w:val="28"/>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Aquatic </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Habitat</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w:t>
      </w:r>
      <w:r w:rsidR="001A5505" w:rsidRPr="00106A33">
        <w:rPr>
          <w:sz w:val="28"/>
          <w:szCs w:val="28"/>
        </w:rPr>
        <w:t xml:space="preserve"> </w:t>
      </w:r>
      <w:r w:rsidRPr="00FD6FDC">
        <w:rPr>
          <w:sz w:val="28"/>
          <w:szCs w:val="28"/>
        </w:rPr>
        <w:t xml:space="preserve">Refers to natural or artificial </w:t>
      </w:r>
      <w:r w:rsidR="00282836">
        <w:rPr>
          <w:sz w:val="28"/>
          <w:szCs w:val="28"/>
        </w:rPr>
        <w:t xml:space="preserve">aquatic </w:t>
      </w:r>
      <w:r w:rsidRPr="00FD6FDC">
        <w:rPr>
          <w:sz w:val="28"/>
          <w:szCs w:val="28"/>
        </w:rPr>
        <w:t xml:space="preserve">habitat - applies mainly to </w:t>
      </w:r>
      <w:r w:rsidR="00282836">
        <w:rPr>
          <w:sz w:val="28"/>
          <w:szCs w:val="28"/>
        </w:rPr>
        <w:t xml:space="preserve">larval collection of </w:t>
      </w:r>
      <w:r w:rsidRPr="00FD6FDC">
        <w:rPr>
          <w:sz w:val="28"/>
          <w:szCs w:val="28"/>
        </w:rPr>
        <w:t>mosquitoes.</w:t>
      </w:r>
    </w:p>
    <w:p w:rsidR="001A5505" w:rsidRPr="00106A33" w:rsidRDefault="00FD6FDC" w:rsidP="00EC49A3">
      <w:pPr>
        <w:pStyle w:val="NoSpacing"/>
        <w:spacing w:after="160"/>
        <w:ind w:left="284"/>
        <w:rPr>
          <w:sz w:val="28"/>
          <w:szCs w:val="28"/>
        </w:rPr>
      </w:pPr>
      <w:r w:rsidRPr="00FD6FDC">
        <w:rPr>
          <w:sz w:val="28"/>
          <w:szCs w:val="28"/>
        </w:rPr>
        <w:t xml:space="preserve">Suggestions include: Bamboo, Pitcher plant, Fallen fruit husk, Fallen leaf, Tree-hole, Tree rot-hole, Leaf axil, Snail shell, Crab-hole, Animal foot-print, Can, bottle, </w:t>
      </w:r>
      <w:r w:rsidR="00974795" w:rsidRPr="00FD6FDC">
        <w:rPr>
          <w:sz w:val="28"/>
          <w:szCs w:val="28"/>
        </w:rPr>
        <w:t>tire</w:t>
      </w:r>
      <w:r w:rsidRPr="00FD6FDC">
        <w:rPr>
          <w:sz w:val="28"/>
          <w:szCs w:val="28"/>
        </w:rPr>
        <w:t xml:space="preserve">, Domestic water-storage, Water tank, cistern, Latrine, septic tank, Well, Subterranean, Polluted water, Exposed pool, puddle, Exposed pond, borrow pit, Exposed stream, ditch, channel, Forest pool, Forest pond, Forest stream, Gravel stream bed, Rock-pool, Salt-water pool, Salt-water pond, Salt-water marsh, </w:t>
      </w:r>
      <w:proofErr w:type="spellStart"/>
      <w:r w:rsidRPr="00FD6FDC">
        <w:rPr>
          <w:sz w:val="28"/>
          <w:szCs w:val="28"/>
        </w:rPr>
        <w:t>Ricefields</w:t>
      </w:r>
      <w:proofErr w:type="spellEnd"/>
      <w:r w:rsidRPr="00FD6FDC">
        <w:rPr>
          <w:sz w:val="28"/>
          <w:szCs w:val="28"/>
        </w:rPr>
        <w:t>, flooded field, Marsh, Swamp, Lake</w:t>
      </w:r>
    </w:p>
    <w:p w:rsidR="00FD6FDC" w:rsidRPr="00FD6FDC" w:rsidRDefault="00FD6FDC" w:rsidP="002D60DA">
      <w:pPr>
        <w:pStyle w:val="NoSpacing"/>
        <w:spacing w:after="160"/>
        <w:rPr>
          <w:sz w:val="28"/>
          <w:szCs w:val="28"/>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Aquatic</w:t>
      </w:r>
      <w:r w:rsidR="00E832B6"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Habitat</w:t>
      </w:r>
      <w:r w:rsidR="00E832B6"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5505"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w:t>
      </w:r>
      <w:r w:rsidR="001A5505"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D6FDC">
        <w:rPr>
          <w:sz w:val="28"/>
          <w:szCs w:val="28"/>
        </w:rPr>
        <w:t xml:space="preserve">Refers to natural or artificial </w:t>
      </w:r>
      <w:r w:rsidR="00282836">
        <w:rPr>
          <w:sz w:val="28"/>
          <w:szCs w:val="28"/>
        </w:rPr>
        <w:t xml:space="preserve">aquatic </w:t>
      </w:r>
      <w:r w:rsidRPr="00FD6FDC">
        <w:rPr>
          <w:sz w:val="28"/>
          <w:szCs w:val="28"/>
        </w:rPr>
        <w:t xml:space="preserve">habitat - applies mainly to </w:t>
      </w:r>
      <w:r w:rsidR="00282836">
        <w:rPr>
          <w:sz w:val="28"/>
          <w:szCs w:val="28"/>
        </w:rPr>
        <w:t xml:space="preserve">larval collection of </w:t>
      </w:r>
      <w:r w:rsidRPr="00FD6FDC">
        <w:rPr>
          <w:sz w:val="28"/>
          <w:szCs w:val="28"/>
        </w:rPr>
        <w:t>mosquitoes.</w:t>
      </w:r>
      <w:r w:rsidRPr="00FD6FDC">
        <w:t xml:space="preserve"> </w:t>
      </w:r>
      <w:r>
        <w:rPr>
          <w:sz w:val="28"/>
          <w:szCs w:val="28"/>
        </w:rPr>
        <w:t>I</w:t>
      </w:r>
      <w:r w:rsidRPr="00FD6FDC">
        <w:rPr>
          <w:sz w:val="28"/>
          <w:szCs w:val="28"/>
        </w:rPr>
        <w:t>nclud</w:t>
      </w:r>
      <w:r>
        <w:rPr>
          <w:sz w:val="28"/>
          <w:szCs w:val="28"/>
        </w:rPr>
        <w:t>es</w:t>
      </w:r>
      <w:r w:rsidRPr="00FD6FDC">
        <w:rPr>
          <w:sz w:val="28"/>
          <w:szCs w:val="28"/>
        </w:rPr>
        <w:t xml:space="preserve"> water salinity; pH; color; turbidity; conductivity; water flow; oxygen level; water permanence; presence or absence of vegetation and fish.</w:t>
      </w:r>
      <w:r w:rsidR="00282836">
        <w:rPr>
          <w:sz w:val="28"/>
          <w:szCs w:val="28"/>
        </w:rPr>
        <w:t xml:space="preserve"> In addition, we s</w:t>
      </w:r>
      <w:r w:rsidRPr="00FD6FDC">
        <w:rPr>
          <w:sz w:val="28"/>
          <w:szCs w:val="28"/>
        </w:rPr>
        <w:t xml:space="preserve">uggest to pick one of each of the following descriptors: </w:t>
      </w:r>
    </w:p>
    <w:p w:rsidR="00FD6FDC" w:rsidRPr="00FD6FDC" w:rsidRDefault="00FD6FDC" w:rsidP="002D60DA">
      <w:pPr>
        <w:pStyle w:val="NoSpacing"/>
        <w:ind w:left="284"/>
        <w:rPr>
          <w:sz w:val="28"/>
          <w:szCs w:val="28"/>
        </w:rPr>
      </w:pPr>
      <w:r w:rsidRPr="00FD6FDC">
        <w:rPr>
          <w:sz w:val="28"/>
          <w:szCs w:val="28"/>
        </w:rPr>
        <w:t>- Clear, turbid, or polluted water</w:t>
      </w:r>
    </w:p>
    <w:p w:rsidR="00FD6FDC" w:rsidRPr="00FD6FDC" w:rsidRDefault="00FD6FDC" w:rsidP="002D60DA">
      <w:pPr>
        <w:pStyle w:val="NoSpacing"/>
        <w:ind w:left="284"/>
        <w:rPr>
          <w:sz w:val="28"/>
          <w:szCs w:val="28"/>
        </w:rPr>
      </w:pPr>
      <w:r w:rsidRPr="00FD6FDC">
        <w:rPr>
          <w:sz w:val="28"/>
          <w:szCs w:val="28"/>
        </w:rPr>
        <w:t>- Fresh, brackish water</w:t>
      </w:r>
    </w:p>
    <w:p w:rsidR="00FD6FDC" w:rsidRPr="00FD6FDC" w:rsidRDefault="00FD6FDC" w:rsidP="002D60DA">
      <w:pPr>
        <w:pStyle w:val="NoSpacing"/>
        <w:ind w:left="284"/>
        <w:rPr>
          <w:sz w:val="28"/>
          <w:szCs w:val="28"/>
        </w:rPr>
      </w:pPr>
      <w:r w:rsidRPr="00FD6FDC">
        <w:rPr>
          <w:sz w:val="28"/>
          <w:szCs w:val="28"/>
        </w:rPr>
        <w:t>- Standing or slow, moderate or fast flowing water</w:t>
      </w:r>
    </w:p>
    <w:p w:rsidR="00FD6FDC" w:rsidRPr="00FD6FDC" w:rsidRDefault="00FD6FDC" w:rsidP="002D60DA">
      <w:pPr>
        <w:pStyle w:val="NoSpacing"/>
        <w:ind w:left="284"/>
        <w:rPr>
          <w:sz w:val="28"/>
          <w:szCs w:val="28"/>
        </w:rPr>
      </w:pPr>
      <w:r w:rsidRPr="00FD6FDC">
        <w:rPr>
          <w:sz w:val="28"/>
          <w:szCs w:val="28"/>
        </w:rPr>
        <w:t>- No, emergent, floating, submerged vegetation or algae present</w:t>
      </w:r>
    </w:p>
    <w:p w:rsidR="001A5505" w:rsidRPr="00106A33" w:rsidRDefault="00FD6FDC" w:rsidP="002D60DA">
      <w:pPr>
        <w:pStyle w:val="NoSpacing"/>
        <w:spacing w:after="160"/>
        <w:ind w:left="284"/>
        <w:rPr>
          <w:sz w:val="28"/>
          <w:szCs w:val="28"/>
        </w:rPr>
      </w:pPr>
      <w:r w:rsidRPr="00FD6FDC">
        <w:rPr>
          <w:sz w:val="28"/>
          <w:szCs w:val="28"/>
        </w:rPr>
        <w:t>- Permanent, semi-permanent or temporary water</w:t>
      </w:r>
    </w:p>
    <w:p w:rsidR="00D0739E" w:rsidRPr="00106A33" w:rsidRDefault="001A5505" w:rsidP="00FD6FDC">
      <w:pPr>
        <w:pStyle w:val="NoSpacing"/>
        <w:spacing w:after="160"/>
        <w:rPr>
          <w:b/>
          <w:sz w:val="28"/>
          <w:szCs w:val="28"/>
        </w:rPr>
      </w:pPr>
      <w:r w:rsidRPr="00106A33">
        <w:rPr>
          <w:b/>
          <w:sz w:val="28"/>
          <w:szCs w:val="28"/>
        </w:rPr>
        <w:t xml:space="preserve">Note: It is recommended that habitat condition data be reported in a consistent order </w:t>
      </w:r>
      <w:r w:rsidR="003E5038">
        <w:rPr>
          <w:b/>
          <w:sz w:val="28"/>
          <w:szCs w:val="28"/>
        </w:rPr>
        <w:t xml:space="preserve">and separated by a delimiter such as a colon or semicolon </w:t>
      </w:r>
      <w:r w:rsidRPr="00106A33">
        <w:rPr>
          <w:b/>
          <w:sz w:val="28"/>
          <w:szCs w:val="28"/>
        </w:rPr>
        <w:t xml:space="preserve">so that elements can be </w:t>
      </w:r>
      <w:r w:rsidR="0069589A">
        <w:rPr>
          <w:b/>
          <w:sz w:val="28"/>
          <w:szCs w:val="28"/>
        </w:rPr>
        <w:t xml:space="preserve">easily </w:t>
      </w:r>
      <w:r w:rsidRPr="00106A33">
        <w:rPr>
          <w:b/>
          <w:sz w:val="28"/>
          <w:szCs w:val="28"/>
        </w:rPr>
        <w:t xml:space="preserve">separated and analyzed. </w:t>
      </w:r>
    </w:p>
    <w:p w:rsidR="004C1AEA" w:rsidRPr="007B08E6" w:rsidRDefault="001A5505" w:rsidP="007B08E6">
      <w:pPr>
        <w:pStyle w:val="NoSpacing"/>
        <w:spacing w:after="160"/>
        <w:rPr>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Elevation:</w:t>
      </w:r>
      <w:r w:rsidRPr="00106A33">
        <w:rPr>
          <w:sz w:val="28"/>
          <w:szCs w:val="28"/>
        </w:rPr>
        <w:t xml:space="preserve"> A text representation of the altitude in meters. Example: "1000+- meters". Note that a GPS may not be accurate for recording elevation. The height displayed by a GPS receiver is actually the height in relation to an ellipsoid as a model of the Earth’s surface, and not a height based on mean sea level, or to a standard height datum. </w:t>
      </w:r>
      <w:r w:rsidRPr="007B08E6">
        <w:rPr>
          <w:sz w:val="28"/>
          <w:szCs w:val="28"/>
        </w:rPr>
        <w:t>A barometric altimeter, when properly calibrated, is much more reliable than a GPS for obtaining accurate elevations</w:t>
      </w:r>
      <w:r w:rsidR="00F045B8" w:rsidRPr="007B08E6">
        <w:rPr>
          <w:sz w:val="28"/>
          <w:szCs w:val="28"/>
        </w:rPr>
        <w:t xml:space="preserve"> however, s</w:t>
      </w:r>
      <w:r w:rsidR="001A7D75" w:rsidRPr="007B08E6">
        <w:rPr>
          <w:sz w:val="28"/>
          <w:szCs w:val="28"/>
        </w:rPr>
        <w:t>ome GPS units are sold with a built-in altimeter.</w:t>
      </w:r>
      <w:r w:rsidR="004C1AEA" w:rsidRPr="007B08E6">
        <w:rPr>
          <w:sz w:val="28"/>
          <w:szCs w:val="28"/>
        </w:rPr>
        <w:t xml:space="preserve"> </w:t>
      </w:r>
    </w:p>
    <w:p w:rsidR="00FD6FDC" w:rsidRPr="00FD6FDC" w:rsidRDefault="00FD6FDC" w:rsidP="00C972EE">
      <w:pPr>
        <w:pStyle w:val="NoSpacing"/>
        <w:spacing w:after="160"/>
        <w:rPr>
          <w:sz w:val="28"/>
          <w:szCs w:val="28"/>
        </w:rPr>
      </w:pPr>
      <w:r w:rsidRPr="00FD6FD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Terrestrial Habitat Type:</w:t>
      </w:r>
      <w:r>
        <w:rPr>
          <w:sz w:val="28"/>
          <w:szCs w:val="28"/>
        </w:rPr>
        <w:t xml:space="preserve"> </w:t>
      </w:r>
      <w:r w:rsidRPr="00FD6FDC">
        <w:rPr>
          <w:sz w:val="28"/>
          <w:szCs w:val="28"/>
        </w:rPr>
        <w:t>Description of habitat of free-living ticks, fleas or mites, or resting sites for adult mosquitoes and sand flies. More than one descriptor of the habitat may be possible but the most informative regarding the identity of the possible host is preferred. For example, for a tick caught on the floor of a bat cave, the descriptor might be better as Cave with bats rather than Soil. Additional information can be given in the Remarks field.</w:t>
      </w:r>
    </w:p>
    <w:p w:rsidR="00FD6FDC" w:rsidRPr="00FD6FDC" w:rsidRDefault="00FD6FDC" w:rsidP="002D60DA">
      <w:pPr>
        <w:pStyle w:val="NoSpacing"/>
        <w:spacing w:after="160"/>
        <w:ind w:left="284"/>
        <w:rPr>
          <w:sz w:val="28"/>
          <w:szCs w:val="28"/>
        </w:rPr>
      </w:pPr>
      <w:r w:rsidRPr="00FD6FDC">
        <w:rPr>
          <w:sz w:val="28"/>
          <w:szCs w:val="28"/>
        </w:rPr>
        <w:t xml:space="preserve">Suggested descriptions for ticks/mites/fleas include: Burrow, Nest or resting site, Vegetation, </w:t>
      </w:r>
      <w:proofErr w:type="spellStart"/>
      <w:r w:rsidRPr="00FD6FDC">
        <w:rPr>
          <w:sz w:val="28"/>
          <w:szCs w:val="28"/>
        </w:rPr>
        <w:t>SoilSandLitter</w:t>
      </w:r>
      <w:proofErr w:type="spellEnd"/>
      <w:r w:rsidRPr="00FD6FDC">
        <w:rPr>
          <w:sz w:val="28"/>
          <w:szCs w:val="28"/>
        </w:rPr>
        <w:t xml:space="preserve">, </w:t>
      </w:r>
      <w:proofErr w:type="spellStart"/>
      <w:r w:rsidRPr="00FD6FDC">
        <w:rPr>
          <w:sz w:val="28"/>
          <w:szCs w:val="28"/>
        </w:rPr>
        <w:t>CaveWellMine</w:t>
      </w:r>
      <w:proofErr w:type="spellEnd"/>
      <w:r w:rsidRPr="00FD6FDC">
        <w:rPr>
          <w:sz w:val="28"/>
          <w:szCs w:val="28"/>
        </w:rPr>
        <w:t xml:space="preserve">, House, </w:t>
      </w:r>
      <w:proofErr w:type="spellStart"/>
      <w:r w:rsidRPr="00FD6FDC">
        <w:rPr>
          <w:sz w:val="28"/>
          <w:szCs w:val="28"/>
        </w:rPr>
        <w:t>HoldingYardCoop</w:t>
      </w:r>
      <w:proofErr w:type="spellEnd"/>
      <w:r w:rsidRPr="00FD6FDC">
        <w:rPr>
          <w:sz w:val="28"/>
          <w:szCs w:val="28"/>
        </w:rPr>
        <w:t xml:space="preserve">, </w:t>
      </w:r>
      <w:proofErr w:type="spellStart"/>
      <w:r w:rsidRPr="00FD6FDC">
        <w:rPr>
          <w:sz w:val="28"/>
          <w:szCs w:val="28"/>
        </w:rPr>
        <w:t>AntTermite</w:t>
      </w:r>
      <w:proofErr w:type="spellEnd"/>
      <w:r w:rsidRPr="00FD6FDC">
        <w:rPr>
          <w:sz w:val="28"/>
          <w:szCs w:val="28"/>
        </w:rPr>
        <w:t xml:space="preserve"> Mound, </w:t>
      </w:r>
      <w:proofErr w:type="spellStart"/>
      <w:r w:rsidRPr="00FD6FDC">
        <w:rPr>
          <w:sz w:val="28"/>
          <w:szCs w:val="28"/>
        </w:rPr>
        <w:t>WaterholeRiverbank</w:t>
      </w:r>
      <w:proofErr w:type="spellEnd"/>
      <w:r w:rsidRPr="00FD6FDC">
        <w:rPr>
          <w:sz w:val="28"/>
          <w:szCs w:val="28"/>
        </w:rPr>
        <w:t>, Rock shelter</w:t>
      </w:r>
    </w:p>
    <w:p w:rsidR="00FD6FDC" w:rsidRDefault="00FD6FDC" w:rsidP="002D60DA">
      <w:pPr>
        <w:pStyle w:val="NoSpacing"/>
        <w:spacing w:after="160"/>
        <w:ind w:left="284"/>
        <w:rPr>
          <w:sz w:val="28"/>
          <w:szCs w:val="28"/>
        </w:rPr>
      </w:pPr>
      <w:r w:rsidRPr="00FD6FDC">
        <w:rPr>
          <w:sz w:val="28"/>
          <w:szCs w:val="28"/>
        </w:rPr>
        <w:t>For Sand flies: Animal burrows, Animal shelter, Buttresses, Cave, Cracks in walls, House, Rainforest, Rock crevices, Termite hill, Tree hollows, Tree canopy, Tree trunk, Forest floor, Wells</w:t>
      </w:r>
    </w:p>
    <w:p w:rsidR="006D4842" w:rsidRDefault="00FD6FDC" w:rsidP="00771A10">
      <w:pPr>
        <w:pStyle w:val="NoSpacing"/>
        <w:spacing w:after="160"/>
        <w:rPr>
          <w:sz w:val="28"/>
          <w:szCs w:val="28"/>
        </w:rPr>
      </w:pPr>
      <w:r w:rsidRPr="00FD6FD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Name:</w:t>
      </w:r>
      <w:r>
        <w:rPr>
          <w:sz w:val="28"/>
          <w:szCs w:val="28"/>
        </w:rPr>
        <w:t xml:space="preserve"> </w:t>
      </w:r>
      <w:r w:rsidR="007B08E6" w:rsidRPr="007B08E6">
        <w:rPr>
          <w:sz w:val="28"/>
          <w:szCs w:val="28"/>
        </w:rPr>
        <w:t xml:space="preserve">If the surveillance effort includes arthropods collected while feeding on a host, record the scientific name of the host here, e.g. </w:t>
      </w:r>
      <w:proofErr w:type="spellStart"/>
      <w:r w:rsidR="007B08E6" w:rsidRPr="007B08E6">
        <w:rPr>
          <w:i/>
          <w:sz w:val="28"/>
          <w:szCs w:val="28"/>
        </w:rPr>
        <w:t>Bos</w:t>
      </w:r>
      <w:proofErr w:type="spellEnd"/>
      <w:r w:rsidR="007B08E6" w:rsidRPr="007B08E6">
        <w:rPr>
          <w:i/>
          <w:sz w:val="28"/>
          <w:szCs w:val="28"/>
        </w:rPr>
        <w:t xml:space="preserve"> </w:t>
      </w:r>
      <w:proofErr w:type="spellStart"/>
      <w:proofErr w:type="gramStart"/>
      <w:r w:rsidR="007B08E6" w:rsidRPr="007B08E6">
        <w:rPr>
          <w:i/>
          <w:sz w:val="28"/>
          <w:szCs w:val="28"/>
        </w:rPr>
        <w:t>taurus</w:t>
      </w:r>
      <w:proofErr w:type="spellEnd"/>
      <w:proofErr w:type="gramEnd"/>
      <w:r w:rsidR="007B08E6" w:rsidRPr="007B08E6">
        <w:rPr>
          <w:sz w:val="28"/>
          <w:szCs w:val="28"/>
        </w:rPr>
        <w:t xml:space="preserve">, </w:t>
      </w:r>
      <w:proofErr w:type="spellStart"/>
      <w:r w:rsidR="007B08E6" w:rsidRPr="007B08E6">
        <w:rPr>
          <w:i/>
          <w:sz w:val="28"/>
          <w:szCs w:val="28"/>
        </w:rPr>
        <w:t>Rattus</w:t>
      </w:r>
      <w:proofErr w:type="spellEnd"/>
      <w:r w:rsidR="007B08E6" w:rsidRPr="007B08E6">
        <w:rPr>
          <w:i/>
          <w:sz w:val="28"/>
          <w:szCs w:val="28"/>
        </w:rPr>
        <w:t xml:space="preserve"> </w:t>
      </w:r>
      <w:proofErr w:type="spellStart"/>
      <w:r w:rsidR="007B08E6" w:rsidRPr="007B08E6">
        <w:rPr>
          <w:i/>
          <w:sz w:val="28"/>
          <w:szCs w:val="28"/>
        </w:rPr>
        <w:t>rattus</w:t>
      </w:r>
      <w:proofErr w:type="spellEnd"/>
      <w:r w:rsidR="007B08E6" w:rsidRPr="007B08E6">
        <w:rPr>
          <w:sz w:val="28"/>
          <w:szCs w:val="28"/>
        </w:rPr>
        <w:t xml:space="preserve">, </w:t>
      </w:r>
      <w:proofErr w:type="spellStart"/>
      <w:r w:rsidR="007B08E6" w:rsidRPr="007B08E6">
        <w:rPr>
          <w:i/>
          <w:sz w:val="28"/>
          <w:szCs w:val="28"/>
        </w:rPr>
        <w:t>Cynomys</w:t>
      </w:r>
      <w:proofErr w:type="spellEnd"/>
      <w:r w:rsidR="007B08E6" w:rsidRPr="007B08E6">
        <w:rPr>
          <w:i/>
          <w:sz w:val="28"/>
          <w:szCs w:val="28"/>
        </w:rPr>
        <w:t xml:space="preserve"> </w:t>
      </w:r>
      <w:proofErr w:type="spellStart"/>
      <w:r w:rsidR="007B08E6" w:rsidRPr="007B08E6">
        <w:rPr>
          <w:i/>
          <w:sz w:val="28"/>
          <w:szCs w:val="28"/>
        </w:rPr>
        <w:t>parvidens</w:t>
      </w:r>
      <w:proofErr w:type="spellEnd"/>
      <w:r w:rsidR="007B08E6" w:rsidRPr="007B08E6">
        <w:rPr>
          <w:sz w:val="28"/>
          <w:szCs w:val="28"/>
        </w:rPr>
        <w:t xml:space="preserve">. The common name can be included if you are unsure of the scientific name, e.g. </w:t>
      </w:r>
      <w:proofErr w:type="spellStart"/>
      <w:r w:rsidR="007B08E6" w:rsidRPr="007B08E6">
        <w:rPr>
          <w:i/>
          <w:sz w:val="28"/>
          <w:szCs w:val="28"/>
        </w:rPr>
        <w:t>Rattus</w:t>
      </w:r>
      <w:proofErr w:type="spellEnd"/>
      <w:r w:rsidR="007B08E6" w:rsidRPr="007B08E6">
        <w:rPr>
          <w:i/>
          <w:sz w:val="28"/>
          <w:szCs w:val="28"/>
        </w:rPr>
        <w:t xml:space="preserve"> </w:t>
      </w:r>
      <w:proofErr w:type="spellStart"/>
      <w:r w:rsidR="007B08E6" w:rsidRPr="007B08E6">
        <w:rPr>
          <w:i/>
          <w:sz w:val="28"/>
          <w:szCs w:val="28"/>
        </w:rPr>
        <w:t>rattus</w:t>
      </w:r>
      <w:proofErr w:type="spellEnd"/>
      <w:r w:rsidR="007B08E6" w:rsidRPr="007B08E6">
        <w:rPr>
          <w:sz w:val="28"/>
          <w:szCs w:val="28"/>
        </w:rPr>
        <w:t xml:space="preserve"> (Black rat).</w:t>
      </w:r>
      <w:r w:rsidR="007B08E6">
        <w:rPr>
          <w:sz w:val="28"/>
          <w:szCs w:val="28"/>
        </w:rPr>
        <w:t xml:space="preserve"> Host Name r</w:t>
      </w:r>
      <w:r w:rsidRPr="00FD6FDC">
        <w:rPr>
          <w:sz w:val="28"/>
          <w:szCs w:val="28"/>
        </w:rPr>
        <w:t xml:space="preserve">efers mainly to </w:t>
      </w:r>
      <w:proofErr w:type="spellStart"/>
      <w:r w:rsidRPr="00FD6FDC">
        <w:rPr>
          <w:sz w:val="28"/>
          <w:szCs w:val="28"/>
        </w:rPr>
        <w:t>ectoparasites</w:t>
      </w:r>
      <w:proofErr w:type="spellEnd"/>
      <w:r w:rsidRPr="00FD6FDC">
        <w:rPr>
          <w:sz w:val="28"/>
          <w:szCs w:val="28"/>
        </w:rPr>
        <w:t xml:space="preserve"> like ticks, mites and fleas but could refer to collections of mosquitoes or sand flies </w:t>
      </w:r>
      <w:r w:rsidR="007B08E6">
        <w:rPr>
          <w:sz w:val="28"/>
          <w:szCs w:val="28"/>
        </w:rPr>
        <w:t>collected from animal</w:t>
      </w:r>
      <w:r w:rsidRPr="00FD6FDC">
        <w:rPr>
          <w:sz w:val="28"/>
          <w:szCs w:val="28"/>
        </w:rPr>
        <w:t xml:space="preserve"> or human</w:t>
      </w:r>
      <w:r w:rsidR="007B08E6">
        <w:rPr>
          <w:sz w:val="28"/>
          <w:szCs w:val="28"/>
        </w:rPr>
        <w:t xml:space="preserve"> bait</w:t>
      </w:r>
    </w:p>
    <w:p w:rsidR="006D4842" w:rsidRDefault="00FD6FDC" w:rsidP="00771A10">
      <w:pPr>
        <w:pStyle w:val="NoSpacing"/>
        <w:spacing w:after="160"/>
        <w:rPr>
          <w:sz w:val="28"/>
          <w:szCs w:val="28"/>
        </w:rPr>
      </w:pPr>
      <w:r w:rsidRPr="007B08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Count</w:t>
      </w:r>
      <w:r w:rsidR="00771A10" w:rsidRPr="007B08E6">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1A10">
        <w:rPr>
          <w:sz w:val="28"/>
          <w:szCs w:val="28"/>
        </w:rPr>
        <w:t xml:space="preserve"> </w:t>
      </w:r>
      <w:r w:rsidR="00771A10" w:rsidRPr="00771A10">
        <w:rPr>
          <w:sz w:val="28"/>
          <w:szCs w:val="28"/>
        </w:rPr>
        <w:t>Number of hosts of the same species from the same time and place (i.e. same collecting event) that were inspected for ticks</w:t>
      </w:r>
      <w:r w:rsidR="00771A10">
        <w:rPr>
          <w:sz w:val="28"/>
          <w:szCs w:val="28"/>
        </w:rPr>
        <w:t>/mites/fleas</w:t>
      </w:r>
      <w:r w:rsidR="00771A10" w:rsidRPr="00771A10">
        <w:rPr>
          <w:sz w:val="28"/>
          <w:szCs w:val="28"/>
        </w:rPr>
        <w:t>.</w:t>
      </w:r>
    </w:p>
    <w:p w:rsidR="006D4842" w:rsidRDefault="00C008C2" w:rsidP="00771A10">
      <w:pPr>
        <w:pStyle w:val="NoSpacing"/>
        <w:spacing w:after="160"/>
        <w:rPr>
          <w:sz w:val="28"/>
          <w:szCs w:val="28"/>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w:t>
      </w:r>
      <w:r w:rsidR="00FD6FDC"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Hosts infested</w:t>
      </w:r>
      <w:r w:rsidR="00771A10"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1A10">
        <w:rPr>
          <w:sz w:val="28"/>
          <w:szCs w:val="28"/>
        </w:rPr>
        <w:t xml:space="preserve"> </w:t>
      </w:r>
      <w:r w:rsidR="00771A10" w:rsidRPr="00771A10">
        <w:rPr>
          <w:sz w:val="28"/>
          <w:szCs w:val="28"/>
        </w:rPr>
        <w:t>How many of the hosts that were inspected (</w:t>
      </w:r>
      <w:r w:rsidR="007B08E6">
        <w:rPr>
          <w:sz w:val="28"/>
          <w:szCs w:val="28"/>
        </w:rPr>
        <w:t xml:space="preserve">i.e. </w:t>
      </w:r>
      <w:r w:rsidR="00771A10" w:rsidRPr="00771A10">
        <w:rPr>
          <w:sz w:val="28"/>
          <w:szCs w:val="28"/>
        </w:rPr>
        <w:t>Host Count) were actually infested with ticks/mites/fleas</w:t>
      </w:r>
      <w:r w:rsidR="007B08E6">
        <w:rPr>
          <w:sz w:val="28"/>
          <w:szCs w:val="28"/>
        </w:rPr>
        <w:t>?</w:t>
      </w:r>
    </w:p>
    <w:p w:rsidR="006D4842" w:rsidRPr="002D60DA" w:rsidRDefault="00FD6FDC" w:rsidP="00771A10">
      <w:pPr>
        <w:pStyle w:val="NoSpacing"/>
        <w:spacing w:after="1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Identified By</w:t>
      </w:r>
      <w:r w:rsidR="00771A10"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60DA" w:rsidRPr="00106A33">
        <w:rPr>
          <w:rFonts w:cs="Arial"/>
          <w:sz w:val="28"/>
          <w:szCs w:val="28"/>
        </w:rPr>
        <w:t xml:space="preserve">The name(s) of those </w:t>
      </w:r>
      <w:r w:rsidR="002D60DA">
        <w:rPr>
          <w:rFonts w:cs="Arial"/>
          <w:sz w:val="28"/>
          <w:szCs w:val="28"/>
        </w:rPr>
        <w:t>who applied the s</w:t>
      </w:r>
      <w:r w:rsidR="002D60DA" w:rsidRPr="00106A33">
        <w:rPr>
          <w:rFonts w:cs="Arial"/>
          <w:sz w:val="28"/>
          <w:szCs w:val="28"/>
        </w:rPr>
        <w:t>cientific</w:t>
      </w:r>
      <w:r w:rsidR="002D60DA">
        <w:rPr>
          <w:rFonts w:cs="Arial"/>
          <w:sz w:val="28"/>
          <w:szCs w:val="28"/>
        </w:rPr>
        <w:t xml:space="preserve"> n</w:t>
      </w:r>
      <w:r w:rsidR="002D60DA" w:rsidRPr="00106A33">
        <w:rPr>
          <w:rFonts w:cs="Arial"/>
          <w:sz w:val="28"/>
          <w:szCs w:val="28"/>
        </w:rPr>
        <w:t xml:space="preserve">ame to the </w:t>
      </w:r>
      <w:r w:rsidR="002D60DA">
        <w:rPr>
          <w:rFonts w:cs="Arial"/>
          <w:sz w:val="28"/>
          <w:szCs w:val="28"/>
        </w:rPr>
        <w:t>host(s)</w:t>
      </w:r>
      <w:r w:rsidR="002D60DA" w:rsidRPr="00106A33">
        <w:rPr>
          <w:rFonts w:cs="Arial"/>
          <w:sz w:val="28"/>
          <w:szCs w:val="28"/>
        </w:rPr>
        <w:t>, e.g. Patton, J</w:t>
      </w:r>
      <w:r w:rsidR="002D60DA">
        <w:rPr>
          <w:rFonts w:cs="Arial"/>
          <w:sz w:val="28"/>
          <w:szCs w:val="28"/>
        </w:rPr>
        <w:t xml:space="preserve">ames </w:t>
      </w:r>
      <w:r w:rsidR="002D60DA" w:rsidRPr="00106A33">
        <w:rPr>
          <w:rFonts w:cs="Arial"/>
          <w:sz w:val="28"/>
          <w:szCs w:val="28"/>
        </w:rPr>
        <w:t>L</w:t>
      </w:r>
      <w:r w:rsidR="002D60DA">
        <w:rPr>
          <w:rFonts w:cs="Arial"/>
          <w:sz w:val="28"/>
          <w:szCs w:val="28"/>
        </w:rPr>
        <w:t>.</w:t>
      </w:r>
    </w:p>
    <w:p w:rsidR="006D4842" w:rsidRPr="00545EE1" w:rsidRDefault="00FD6FDC" w:rsidP="00771A10">
      <w:pPr>
        <w:pStyle w:val="NoSpacing"/>
        <w:spacing w:after="160"/>
        <w:rPr>
          <w:sz w:val="28"/>
          <w:szCs w:val="28"/>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Date Identified</w:t>
      </w:r>
      <w:r w:rsidR="00771A10"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60DA" w:rsidRPr="003E5038">
        <w:rPr>
          <w:rFonts w:cs="Arial"/>
          <w:sz w:val="28"/>
          <w:szCs w:val="28"/>
        </w:rPr>
        <w:t xml:space="preserve">The date in which the </w:t>
      </w:r>
      <w:r w:rsidR="002D60DA">
        <w:rPr>
          <w:rFonts w:cs="Arial"/>
          <w:sz w:val="28"/>
          <w:szCs w:val="28"/>
        </w:rPr>
        <w:t>hosts(s) were</w:t>
      </w:r>
      <w:r w:rsidR="002D60DA" w:rsidRPr="003E5038">
        <w:rPr>
          <w:rFonts w:cs="Arial"/>
          <w:sz w:val="28"/>
          <w:szCs w:val="28"/>
        </w:rPr>
        <w:t xml:space="preserve"> identified as being a member of the taxon</w:t>
      </w:r>
      <w:r w:rsidR="002D60DA">
        <w:rPr>
          <w:rFonts w:cs="Arial"/>
          <w:sz w:val="28"/>
          <w:szCs w:val="28"/>
        </w:rPr>
        <w:t xml:space="preserve">. </w:t>
      </w:r>
      <w:r w:rsidR="00C008C2">
        <w:rPr>
          <w:sz w:val="28"/>
        </w:rPr>
        <w:t>Note: f</w:t>
      </w:r>
      <w:r w:rsidR="00C008C2" w:rsidRPr="000634D8">
        <w:rPr>
          <w:sz w:val="28"/>
          <w:szCs w:val="28"/>
        </w:rPr>
        <w:t xml:space="preserve">ormat </w:t>
      </w:r>
      <w:r w:rsidR="00C008C2">
        <w:rPr>
          <w:sz w:val="28"/>
          <w:szCs w:val="28"/>
        </w:rPr>
        <w:t>cells</w:t>
      </w:r>
      <w:r w:rsidR="00C008C2" w:rsidRPr="000634D8">
        <w:rPr>
          <w:sz w:val="28"/>
          <w:szCs w:val="28"/>
        </w:rPr>
        <w:t xml:space="preserve"> as "TEXT" in Excel</w:t>
      </w:r>
      <w:r w:rsidR="00C008C2">
        <w:rPr>
          <w:rFonts w:cs="Arial"/>
          <w:sz w:val="28"/>
          <w:szCs w:val="28"/>
        </w:rPr>
        <w:t>.</w:t>
      </w:r>
    </w:p>
    <w:p w:rsidR="006D4842" w:rsidRDefault="00FD6FDC" w:rsidP="007B08E6">
      <w:pPr>
        <w:pStyle w:val="NoSpacing"/>
        <w:spacing w:after="160"/>
        <w:rPr>
          <w:sz w:val="28"/>
          <w:szCs w:val="28"/>
        </w:rPr>
      </w:pPr>
      <w:r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Host Collection Code and Sample #</w:t>
      </w:r>
      <w:r w:rsidR="00771A10" w:rsidRPr="00771A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71A10">
        <w:rPr>
          <w:sz w:val="28"/>
          <w:szCs w:val="28"/>
        </w:rPr>
        <w:t xml:space="preserve"> </w:t>
      </w:r>
      <w:r w:rsidR="00771A10" w:rsidRPr="00771A10">
        <w:rPr>
          <w:sz w:val="28"/>
          <w:szCs w:val="28"/>
        </w:rPr>
        <w:t>A unique identifier for each Host specimen or pool of host specimens collected at the same collection event.</w:t>
      </w:r>
    </w:p>
    <w:p w:rsidR="00EC49A3" w:rsidRDefault="00EC49A3" w:rsidP="00EC49A3">
      <w:pPr>
        <w:pStyle w:val="NoSpacing"/>
        <w:spacing w:after="160"/>
        <w:rPr>
          <w:sz w:val="28"/>
          <w:szCs w:val="28"/>
        </w:rPr>
      </w:pPr>
      <w:r w:rsidRPr="00A465B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Remarks:</w:t>
      </w:r>
      <w:r w:rsidRPr="00A465B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65B5">
        <w:rPr>
          <w:sz w:val="28"/>
          <w:szCs w:val="28"/>
        </w:rPr>
        <w:t>Any additional data that cannot be categorized under the other data fields should be included in the remarks field.</w:t>
      </w:r>
    </w:p>
    <w:p w:rsidR="007B08E6" w:rsidRDefault="007B08E6" w:rsidP="007B08E6">
      <w:pPr>
        <w:pStyle w:val="NoSpacing"/>
        <w:spacing w:after="160"/>
        <w:rPr>
          <w:sz w:val="28"/>
          <w:szCs w:val="28"/>
        </w:rPr>
      </w:pPr>
      <w:r w:rsidRPr="00106A33">
        <w:rPr>
          <w:sz w:val="28"/>
          <w:szCs w:val="28"/>
        </w:rPr>
        <w:t xml:space="preserve">Each surveillance </w:t>
      </w:r>
      <w:r>
        <w:rPr>
          <w:sz w:val="28"/>
          <w:szCs w:val="28"/>
        </w:rPr>
        <w:t>effort</w:t>
      </w:r>
      <w:r w:rsidRPr="00106A33">
        <w:rPr>
          <w:sz w:val="28"/>
          <w:szCs w:val="28"/>
        </w:rPr>
        <w:t xml:space="preserve"> will be slightly different so there may be other data fields of interest. These can easily be added in with the ancillary data fields.</w:t>
      </w:r>
    </w:p>
    <w:p w:rsidR="00106A33" w:rsidRDefault="00106A33" w:rsidP="006D4842">
      <w:pPr>
        <w:pStyle w:val="NoSpacing"/>
        <w:rPr>
          <w:sz w:val="28"/>
          <w:szCs w:val="28"/>
        </w:rPr>
      </w:pPr>
    </w:p>
    <w:p w:rsidR="00106A33" w:rsidRDefault="00106A33" w:rsidP="006D4842">
      <w:pPr>
        <w:pStyle w:val="NoSpacing"/>
        <w:rPr>
          <w:sz w:val="28"/>
          <w:szCs w:val="28"/>
        </w:rPr>
      </w:pPr>
    </w:p>
    <w:p w:rsidR="00106A33" w:rsidRDefault="00106A33" w:rsidP="006D4842">
      <w:pPr>
        <w:pStyle w:val="NoSpacing"/>
        <w:rPr>
          <w:sz w:val="28"/>
          <w:szCs w:val="28"/>
        </w:rPr>
      </w:pPr>
    </w:p>
    <w:p w:rsidR="00106A33" w:rsidRPr="00106A33" w:rsidRDefault="00106A33" w:rsidP="006D4842">
      <w:pPr>
        <w:pStyle w:val="NoSpacing"/>
        <w:rPr>
          <w:sz w:val="28"/>
          <w:szCs w:val="28"/>
        </w:rPr>
      </w:pPr>
    </w:p>
    <w:p w:rsidR="006D4842" w:rsidRPr="00106A33" w:rsidRDefault="006D4842" w:rsidP="006D4842">
      <w:pPr>
        <w:pStyle w:val="NoSpacing"/>
        <w:rPr>
          <w:sz w:val="28"/>
          <w:szCs w:val="28"/>
        </w:rPr>
      </w:pPr>
    </w:p>
    <w:p w:rsidR="006D4842" w:rsidRDefault="006D4842"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5706C9" w:rsidRDefault="005706C9" w:rsidP="006D4842">
      <w:pPr>
        <w:pStyle w:val="NoSpacing"/>
        <w:rPr>
          <w:sz w:val="28"/>
          <w:szCs w:val="28"/>
        </w:rPr>
      </w:pPr>
    </w:p>
    <w:p w:rsidR="005706C9" w:rsidRDefault="005706C9" w:rsidP="006D4842">
      <w:pPr>
        <w:pStyle w:val="NoSpacing"/>
        <w:rPr>
          <w:sz w:val="28"/>
          <w:szCs w:val="28"/>
        </w:rPr>
      </w:pPr>
    </w:p>
    <w:p w:rsidR="005706C9" w:rsidRDefault="005706C9" w:rsidP="006D4842">
      <w:pPr>
        <w:pStyle w:val="NoSpacing"/>
        <w:rPr>
          <w:sz w:val="28"/>
          <w:szCs w:val="28"/>
        </w:rPr>
      </w:pPr>
    </w:p>
    <w:p w:rsidR="009E79D9" w:rsidRDefault="009E79D9" w:rsidP="006D4842">
      <w:pPr>
        <w:pStyle w:val="NoSpacing"/>
        <w:rPr>
          <w:sz w:val="28"/>
          <w:szCs w:val="28"/>
        </w:rPr>
      </w:pPr>
    </w:p>
    <w:p w:rsidR="009E79D9" w:rsidRDefault="009E79D9" w:rsidP="006D4842">
      <w:pPr>
        <w:pStyle w:val="NoSpacing"/>
        <w:rPr>
          <w:sz w:val="28"/>
          <w:szCs w:val="28"/>
        </w:rPr>
      </w:pPr>
    </w:p>
    <w:p w:rsidR="004B17EA" w:rsidRPr="00B6756A" w:rsidRDefault="00136E4C" w:rsidP="00B6756A">
      <w:pPr>
        <w:pStyle w:val="NoSpacing"/>
        <w:jc w:val="center"/>
        <w:rPr>
          <w:b/>
          <w:color w:val="0563C1" w:themeColor="hyperlink"/>
          <w:sz w:val="24"/>
          <w:u w:val="single"/>
        </w:rPr>
      </w:pPr>
      <w:hyperlink w:anchor="TableofContents" w:history="1">
        <w:r w:rsidR="00C70C34" w:rsidRPr="004B17EA">
          <w:rPr>
            <w:rStyle w:val="Hyperlink"/>
            <w:b/>
            <w:sz w:val="24"/>
          </w:rPr>
          <w:t>Return to table of contents</w:t>
        </w:r>
      </w:hyperlink>
      <w:r w:rsidR="00C70C34">
        <w:rPr>
          <w:rStyle w:val="Hyperlink"/>
          <w:b/>
          <w:sz w:val="24"/>
        </w:rPr>
        <w:br w:type="page"/>
      </w:r>
    </w:p>
    <w:p w:rsidR="00D0739E" w:rsidRDefault="007E3B6A" w:rsidP="00D0739E">
      <w:pPr>
        <w:tabs>
          <w:tab w:val="left" w:pos="4320"/>
        </w:tabs>
        <w:spacing w:after="0" w:line="240" w:lineRule="auto"/>
        <w:ind w:left="360" w:hanging="360"/>
        <w:rPr>
          <w:rFonts w:eastAsia="Times New Roman" w:cs="Arial"/>
          <w:b/>
          <w:sz w:val="32"/>
          <w:szCs w:val="24"/>
          <w:u w:val="single"/>
        </w:rPr>
      </w:pPr>
      <w:r w:rsidRPr="00445DE2">
        <w:rPr>
          <w:rFonts w:cs="Arial"/>
          <w:b/>
          <w:noProof/>
          <w:color w:val="BFBFBF" w:themeColor="background1" w:themeShade="BF"/>
          <w:sz w:val="28"/>
        </w:rPr>
        <w:lastRenderedPageBreak/>
        <mc:AlternateContent>
          <mc:Choice Requires="wps">
            <w:drawing>
              <wp:anchor distT="0" distB="0" distL="114300" distR="114300" simplePos="0" relativeHeight="251684864" behindDoc="0" locked="0" layoutInCell="1" allowOverlap="1" wp14:anchorId="0B8DD82F" wp14:editId="5BAB435D">
                <wp:simplePos x="0" y="0"/>
                <wp:positionH relativeFrom="margin">
                  <wp:posOffset>-45720</wp:posOffset>
                </wp:positionH>
                <wp:positionV relativeFrom="paragraph">
                  <wp:posOffset>-371475</wp:posOffset>
                </wp:positionV>
                <wp:extent cx="6035675" cy="740664"/>
                <wp:effectExtent l="0" t="0" r="3175" b="2540"/>
                <wp:wrapNone/>
                <wp:docPr id="11" name="Rectangle 11"/>
                <wp:cNvGraphicFramePr/>
                <a:graphic xmlns:a="http://schemas.openxmlformats.org/drawingml/2006/main">
                  <a:graphicData uri="http://schemas.microsoft.com/office/word/2010/wordprocessingShape">
                    <wps:wsp>
                      <wps:cNvSpPr/>
                      <wps:spPr>
                        <a:xfrm>
                          <a:off x="0" y="0"/>
                          <a:ext cx="6035675" cy="740664"/>
                        </a:xfrm>
                        <a:prstGeom prst="rect">
                          <a:avLst/>
                        </a:prstGeom>
                        <a:solidFill>
                          <a:srgbClr val="0A3756"/>
                        </a:solidFill>
                        <a:ln w="12700" cap="flat" cmpd="sng" algn="ctr">
                          <a:noFill/>
                          <a:prstDash val="solid"/>
                          <a:miter lim="800000"/>
                        </a:ln>
                        <a:effectLst/>
                      </wps:spPr>
                      <wps:txbx>
                        <w:txbxContent>
                          <w:p w:rsidR="006C6AD6" w:rsidRPr="00D536D3" w:rsidRDefault="006C6AD6" w:rsidP="007E3B6A">
                            <w:pPr>
                              <w:pStyle w:val="NoSpacing"/>
                              <w:jc w:val="center"/>
                              <w:rPr>
                                <w:sz w:val="32"/>
                                <w:szCs w:val="32"/>
                              </w:rPr>
                            </w:pPr>
                            <w:bookmarkStart w:id="16" w:name="Pathogen"/>
                            <w:bookmarkEnd w:id="16"/>
                            <w:r w:rsidRPr="008169AA">
                              <w:rPr>
                                <w:rFonts w:cs="Arial"/>
                                <w:b/>
                                <w:color w:val="FFFFFF" w:themeColor="background1"/>
                                <w:sz w:val="48"/>
                                <w:szCs w:val="56"/>
                              </w:rPr>
                              <w:t>Reporting Pathogen Screening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DD82F" id="Rectangle 11" o:spid="_x0000_s1046" style="position:absolute;left:0;text-align:left;margin-left:-3.6pt;margin-top:-29.25pt;width:475.25pt;height:58.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" fillcolor="#0a3756" stroked="f" strokeweight="1pt">
                <v:textbox>
                  <w:txbxContent>
                    <w:p w:rsidR="006C6AD6" w:rsidRPr="00D536D3" w:rsidRDefault="006C6AD6" w:rsidP="007E3B6A">
                      <w:pPr>
                        <w:pStyle w:val="NoSpacing"/>
                        <w:jc w:val="center"/>
                        <w:rPr>
                          <w:sz w:val="32"/>
                          <w:szCs w:val="32"/>
                        </w:rPr>
                      </w:pPr>
                      <w:bookmarkStart w:id="17" w:name="Pathogen"/>
                      <w:bookmarkEnd w:id="17"/>
                      <w:r w:rsidRPr="008169AA">
                        <w:rPr>
                          <w:rFonts w:cs="Arial"/>
                          <w:b/>
                          <w:color w:val="FFFFFF" w:themeColor="background1"/>
                          <w:sz w:val="48"/>
                          <w:szCs w:val="56"/>
                        </w:rPr>
                        <w:t>Reporting Pathogen Screening Results</w:t>
                      </w:r>
                    </w:p>
                  </w:txbxContent>
                </v:textbox>
                <w10:wrap anchorx="margin"/>
              </v:rect>
            </w:pict>
          </mc:Fallback>
        </mc:AlternateContent>
      </w:r>
    </w:p>
    <w:p w:rsidR="00D0739E" w:rsidRDefault="00D0739E" w:rsidP="00D0739E">
      <w:pPr>
        <w:tabs>
          <w:tab w:val="left" w:pos="4320"/>
        </w:tabs>
        <w:spacing w:after="0" w:line="240" w:lineRule="auto"/>
        <w:ind w:left="360" w:hanging="360"/>
        <w:rPr>
          <w:rFonts w:eastAsia="Times New Roman" w:cs="Arial"/>
          <w:b/>
          <w:sz w:val="32"/>
          <w:szCs w:val="24"/>
          <w:u w:val="single"/>
        </w:rPr>
      </w:pPr>
    </w:p>
    <w:p w:rsidR="00D0739E" w:rsidRDefault="00D0739E" w:rsidP="00D0739E">
      <w:pPr>
        <w:tabs>
          <w:tab w:val="left" w:pos="4320"/>
        </w:tabs>
        <w:spacing w:after="0" w:line="240" w:lineRule="auto"/>
        <w:ind w:left="360" w:hanging="360"/>
        <w:rPr>
          <w:rFonts w:eastAsia="Times New Roman" w:cs="Arial"/>
          <w:b/>
          <w:sz w:val="32"/>
          <w:szCs w:val="24"/>
          <w:u w:val="single"/>
        </w:rPr>
      </w:pPr>
    </w:p>
    <w:p w:rsidR="00D0739E" w:rsidRPr="00106A33" w:rsidRDefault="00D0739E" w:rsidP="00D0739E">
      <w:pPr>
        <w:pStyle w:val="NoSpacing"/>
        <w:rPr>
          <w:sz w:val="28"/>
          <w:szCs w:val="28"/>
        </w:rPr>
      </w:pPr>
      <w:r w:rsidRPr="00106A33">
        <w:rPr>
          <w:sz w:val="28"/>
          <w:szCs w:val="28"/>
        </w:rPr>
        <w:t xml:space="preserve">Reporting pathogen </w:t>
      </w:r>
      <w:r w:rsidR="00912AAC">
        <w:rPr>
          <w:sz w:val="28"/>
          <w:szCs w:val="28"/>
        </w:rPr>
        <w:t>(</w:t>
      </w:r>
      <w:r w:rsidR="00912AAC" w:rsidRPr="001A032C">
        <w:rPr>
          <w:i/>
          <w:sz w:val="28"/>
          <w:szCs w:val="28"/>
        </w:rPr>
        <w:t>Plasmodium</w:t>
      </w:r>
      <w:r w:rsidR="00912AAC">
        <w:rPr>
          <w:sz w:val="28"/>
          <w:szCs w:val="28"/>
        </w:rPr>
        <w:t>, virus etc</w:t>
      </w:r>
      <w:r w:rsidR="00C008C2">
        <w:rPr>
          <w:sz w:val="28"/>
          <w:szCs w:val="28"/>
        </w:rPr>
        <w:t>.</w:t>
      </w:r>
      <w:r w:rsidR="00912AAC">
        <w:rPr>
          <w:sz w:val="28"/>
          <w:szCs w:val="28"/>
        </w:rPr>
        <w:t xml:space="preserve">) </w:t>
      </w:r>
      <w:r w:rsidRPr="00106A33">
        <w:rPr>
          <w:sz w:val="28"/>
          <w:szCs w:val="28"/>
        </w:rPr>
        <w:t xml:space="preserve">screening results </w:t>
      </w:r>
      <w:r w:rsidR="00912AAC">
        <w:rPr>
          <w:sz w:val="28"/>
          <w:szCs w:val="28"/>
        </w:rPr>
        <w:t>adds</w:t>
      </w:r>
      <w:r w:rsidR="00940AFA">
        <w:rPr>
          <w:sz w:val="28"/>
          <w:szCs w:val="28"/>
        </w:rPr>
        <w:t xml:space="preserve"> important </w:t>
      </w:r>
      <w:r w:rsidR="0014707E">
        <w:rPr>
          <w:sz w:val="28"/>
          <w:szCs w:val="28"/>
        </w:rPr>
        <w:t>infection risk information to</w:t>
      </w:r>
      <w:r w:rsidR="00940AFA">
        <w:rPr>
          <w:sz w:val="28"/>
          <w:szCs w:val="28"/>
        </w:rPr>
        <w:t xml:space="preserve"> vector collection records</w:t>
      </w:r>
      <w:r w:rsidRPr="00106A33">
        <w:rPr>
          <w:sz w:val="28"/>
          <w:szCs w:val="28"/>
        </w:rPr>
        <w:t>. There are several challenges when reporting these results</w:t>
      </w:r>
      <w:r w:rsidR="00912AAC">
        <w:rPr>
          <w:sz w:val="28"/>
          <w:szCs w:val="28"/>
        </w:rPr>
        <w:t>,</w:t>
      </w:r>
      <w:r w:rsidRPr="00106A33">
        <w:rPr>
          <w:sz w:val="28"/>
          <w:szCs w:val="28"/>
        </w:rPr>
        <w:t xml:space="preserve"> including the </w:t>
      </w:r>
      <w:r w:rsidR="0014707E">
        <w:rPr>
          <w:sz w:val="28"/>
          <w:szCs w:val="28"/>
        </w:rPr>
        <w:t>involvement of different laboratories with different protocols</w:t>
      </w:r>
      <w:r w:rsidR="007553E0">
        <w:rPr>
          <w:sz w:val="28"/>
          <w:szCs w:val="28"/>
        </w:rPr>
        <w:t xml:space="preserve"> and recording schemes</w:t>
      </w:r>
      <w:r w:rsidR="0014707E">
        <w:rPr>
          <w:sz w:val="28"/>
          <w:szCs w:val="28"/>
        </w:rPr>
        <w:t xml:space="preserve">, </w:t>
      </w:r>
      <w:r w:rsidRPr="00106A33">
        <w:rPr>
          <w:sz w:val="28"/>
          <w:szCs w:val="28"/>
        </w:rPr>
        <w:t xml:space="preserve">pooling of </w:t>
      </w:r>
      <w:r w:rsidR="0014707E">
        <w:rPr>
          <w:sz w:val="28"/>
          <w:szCs w:val="28"/>
        </w:rPr>
        <w:t xml:space="preserve">vector </w:t>
      </w:r>
      <w:r w:rsidRPr="00106A33">
        <w:rPr>
          <w:sz w:val="28"/>
          <w:szCs w:val="28"/>
        </w:rPr>
        <w:t>specimens</w:t>
      </w:r>
      <w:r w:rsidR="0014707E">
        <w:rPr>
          <w:sz w:val="28"/>
          <w:szCs w:val="28"/>
        </w:rPr>
        <w:t xml:space="preserve"> </w:t>
      </w:r>
      <w:r w:rsidR="00912AAC">
        <w:rPr>
          <w:sz w:val="28"/>
          <w:szCs w:val="28"/>
        </w:rPr>
        <w:t xml:space="preserve">and </w:t>
      </w:r>
      <w:r w:rsidR="0014707E">
        <w:rPr>
          <w:sz w:val="28"/>
          <w:szCs w:val="28"/>
        </w:rPr>
        <w:t xml:space="preserve">relating </w:t>
      </w:r>
      <w:r w:rsidR="0013144E">
        <w:rPr>
          <w:sz w:val="28"/>
          <w:szCs w:val="28"/>
        </w:rPr>
        <w:t>pathogen testing records</w:t>
      </w:r>
      <w:r w:rsidR="00912AAC">
        <w:rPr>
          <w:sz w:val="28"/>
          <w:szCs w:val="28"/>
        </w:rPr>
        <w:t xml:space="preserve"> back t</w:t>
      </w:r>
      <w:r w:rsidR="0014707E">
        <w:rPr>
          <w:sz w:val="28"/>
          <w:szCs w:val="28"/>
        </w:rPr>
        <w:t xml:space="preserve">o </w:t>
      </w:r>
      <w:r w:rsidR="00912AAC">
        <w:rPr>
          <w:sz w:val="28"/>
          <w:szCs w:val="28"/>
        </w:rPr>
        <w:t>vector</w:t>
      </w:r>
      <w:r w:rsidR="0014707E">
        <w:rPr>
          <w:sz w:val="28"/>
          <w:szCs w:val="28"/>
        </w:rPr>
        <w:t xml:space="preserve"> collection records</w:t>
      </w:r>
      <w:r w:rsidRPr="00106A33">
        <w:rPr>
          <w:sz w:val="28"/>
          <w:szCs w:val="28"/>
        </w:rPr>
        <w:t xml:space="preserve">, </w:t>
      </w:r>
      <w:r w:rsidR="0014707E">
        <w:rPr>
          <w:sz w:val="28"/>
          <w:szCs w:val="28"/>
        </w:rPr>
        <w:t xml:space="preserve">and the </w:t>
      </w:r>
      <w:r w:rsidRPr="00106A33">
        <w:rPr>
          <w:sz w:val="28"/>
          <w:szCs w:val="28"/>
        </w:rPr>
        <w:t>timeliness of testing results</w:t>
      </w:r>
      <w:r w:rsidR="0013144E">
        <w:rPr>
          <w:sz w:val="28"/>
          <w:szCs w:val="28"/>
        </w:rPr>
        <w:t>, which often appear</w:t>
      </w:r>
      <w:r w:rsidR="001A032C">
        <w:rPr>
          <w:sz w:val="28"/>
          <w:szCs w:val="28"/>
        </w:rPr>
        <w:t xml:space="preserve"> </w:t>
      </w:r>
      <w:r w:rsidR="002E6751">
        <w:rPr>
          <w:sz w:val="28"/>
          <w:szCs w:val="28"/>
        </w:rPr>
        <w:t>sometime</w:t>
      </w:r>
      <w:r w:rsidR="001A032C">
        <w:rPr>
          <w:sz w:val="28"/>
          <w:szCs w:val="28"/>
        </w:rPr>
        <w:t xml:space="preserve"> after vector collection</w:t>
      </w:r>
      <w:r w:rsidRPr="00106A33">
        <w:rPr>
          <w:sz w:val="28"/>
          <w:szCs w:val="28"/>
        </w:rPr>
        <w:t>.</w:t>
      </w:r>
      <w:r w:rsidR="00940AFA" w:rsidRPr="00940AFA">
        <w:t xml:space="preserve"> </w:t>
      </w:r>
      <w:r w:rsidRPr="00106A33">
        <w:rPr>
          <w:sz w:val="28"/>
          <w:szCs w:val="28"/>
        </w:rPr>
        <w:t xml:space="preserve">Ideally, </w:t>
      </w:r>
      <w:r w:rsidR="00940AFA">
        <w:rPr>
          <w:sz w:val="28"/>
          <w:szCs w:val="28"/>
        </w:rPr>
        <w:t xml:space="preserve">pathogen </w:t>
      </w:r>
      <w:r w:rsidRPr="00106A33">
        <w:rPr>
          <w:sz w:val="28"/>
          <w:szCs w:val="28"/>
        </w:rPr>
        <w:t xml:space="preserve">test results </w:t>
      </w:r>
      <w:r w:rsidR="00912AAC">
        <w:rPr>
          <w:sz w:val="28"/>
          <w:szCs w:val="28"/>
        </w:rPr>
        <w:t>should</w:t>
      </w:r>
      <w:r w:rsidR="0014707E">
        <w:rPr>
          <w:sz w:val="28"/>
          <w:szCs w:val="28"/>
        </w:rPr>
        <w:t xml:space="preserve"> be</w:t>
      </w:r>
      <w:r w:rsidRPr="00106A33">
        <w:rPr>
          <w:sz w:val="28"/>
          <w:szCs w:val="28"/>
        </w:rPr>
        <w:t xml:space="preserve"> </w:t>
      </w:r>
      <w:r w:rsidR="001A032C">
        <w:rPr>
          <w:sz w:val="28"/>
          <w:szCs w:val="28"/>
        </w:rPr>
        <w:t xml:space="preserve">able to be </w:t>
      </w:r>
      <w:r w:rsidRPr="00106A33">
        <w:rPr>
          <w:sz w:val="28"/>
          <w:szCs w:val="28"/>
        </w:rPr>
        <w:t xml:space="preserve">linked to specific </w:t>
      </w:r>
      <w:r w:rsidR="00940AFA">
        <w:rPr>
          <w:sz w:val="28"/>
          <w:szCs w:val="28"/>
        </w:rPr>
        <w:t xml:space="preserve">vector </w:t>
      </w:r>
      <w:r w:rsidRPr="00106A33">
        <w:rPr>
          <w:sz w:val="28"/>
          <w:szCs w:val="28"/>
        </w:rPr>
        <w:t xml:space="preserve">collection </w:t>
      </w:r>
      <w:r w:rsidR="00940AFA">
        <w:rPr>
          <w:sz w:val="28"/>
          <w:szCs w:val="28"/>
        </w:rPr>
        <w:t>records</w:t>
      </w:r>
      <w:r w:rsidRPr="00106A33">
        <w:rPr>
          <w:sz w:val="28"/>
          <w:szCs w:val="28"/>
        </w:rPr>
        <w:t xml:space="preserve">. </w:t>
      </w:r>
      <w:r w:rsidR="002E6751">
        <w:rPr>
          <w:sz w:val="28"/>
          <w:szCs w:val="28"/>
        </w:rPr>
        <w:t>Possible</w:t>
      </w:r>
      <w:r w:rsidR="0013144E">
        <w:rPr>
          <w:sz w:val="28"/>
          <w:szCs w:val="28"/>
        </w:rPr>
        <w:t xml:space="preserve"> scenarios are a </w:t>
      </w:r>
      <w:r w:rsidR="0013144E" w:rsidRPr="007553E0">
        <w:rPr>
          <w:b/>
          <w:sz w:val="28"/>
          <w:szCs w:val="28"/>
        </w:rPr>
        <w:t>one to one</w:t>
      </w:r>
      <w:r w:rsidR="0013144E">
        <w:rPr>
          <w:sz w:val="28"/>
          <w:szCs w:val="28"/>
        </w:rPr>
        <w:t xml:space="preserve"> relationship between vector and pathogen records, aggregating (pooling) multiple vector collections (</w:t>
      </w:r>
      <w:r w:rsidR="0013144E" w:rsidRPr="007553E0">
        <w:rPr>
          <w:b/>
          <w:sz w:val="28"/>
          <w:szCs w:val="28"/>
        </w:rPr>
        <w:t>many to one</w:t>
      </w:r>
      <w:r w:rsidR="0013144E">
        <w:rPr>
          <w:sz w:val="28"/>
          <w:szCs w:val="28"/>
        </w:rPr>
        <w:t>), and disaggregating (splitting) vector collections for pathogen detection (</w:t>
      </w:r>
      <w:r w:rsidR="0013144E" w:rsidRPr="007553E0">
        <w:rPr>
          <w:b/>
          <w:sz w:val="28"/>
          <w:szCs w:val="28"/>
        </w:rPr>
        <w:t xml:space="preserve">one </w:t>
      </w:r>
      <w:proofErr w:type="gramStart"/>
      <w:r w:rsidR="0013144E" w:rsidRPr="007553E0">
        <w:rPr>
          <w:b/>
          <w:sz w:val="28"/>
          <w:szCs w:val="28"/>
        </w:rPr>
        <w:t>to</w:t>
      </w:r>
      <w:proofErr w:type="gramEnd"/>
      <w:r w:rsidR="0013144E" w:rsidRPr="007553E0">
        <w:rPr>
          <w:b/>
          <w:sz w:val="28"/>
          <w:szCs w:val="28"/>
        </w:rPr>
        <w:t xml:space="preserve"> many</w:t>
      </w:r>
      <w:r w:rsidR="0013144E">
        <w:rPr>
          <w:sz w:val="28"/>
          <w:szCs w:val="28"/>
        </w:rPr>
        <w:t>)</w:t>
      </w:r>
      <w:r w:rsidR="005706C9">
        <w:rPr>
          <w:sz w:val="28"/>
          <w:szCs w:val="28"/>
        </w:rPr>
        <w:t xml:space="preserve"> – see Figure 2</w:t>
      </w:r>
      <w:r w:rsidR="0013144E">
        <w:rPr>
          <w:sz w:val="28"/>
          <w:szCs w:val="28"/>
        </w:rPr>
        <w:t xml:space="preserve">. </w:t>
      </w:r>
      <w:r w:rsidR="00940AFA" w:rsidRPr="00940AFA">
        <w:rPr>
          <w:sz w:val="28"/>
          <w:szCs w:val="28"/>
        </w:rPr>
        <w:t xml:space="preserve">Below are some examples of the types of data </w:t>
      </w:r>
      <w:r w:rsidR="00EE051A">
        <w:rPr>
          <w:sz w:val="28"/>
          <w:szCs w:val="28"/>
        </w:rPr>
        <w:t>reporting for</w:t>
      </w:r>
      <w:r w:rsidR="0013144E">
        <w:rPr>
          <w:sz w:val="28"/>
          <w:szCs w:val="28"/>
        </w:rPr>
        <w:t xml:space="preserve"> pathogen screening </w:t>
      </w:r>
      <w:r w:rsidR="00EE051A">
        <w:rPr>
          <w:sz w:val="28"/>
          <w:szCs w:val="28"/>
        </w:rPr>
        <w:t xml:space="preserve">of vector collections </w:t>
      </w:r>
      <w:r w:rsidR="00940AFA" w:rsidRPr="00940AFA">
        <w:rPr>
          <w:sz w:val="28"/>
          <w:szCs w:val="28"/>
        </w:rPr>
        <w:t xml:space="preserve">that </w:t>
      </w:r>
      <w:r w:rsidR="00DC51F0">
        <w:rPr>
          <w:sz w:val="28"/>
          <w:szCs w:val="28"/>
        </w:rPr>
        <w:t>allows</w:t>
      </w:r>
      <w:r w:rsidR="00EE051A">
        <w:rPr>
          <w:sz w:val="28"/>
          <w:szCs w:val="28"/>
        </w:rPr>
        <w:t xml:space="preserve"> matching of pathogen and vector </w:t>
      </w:r>
      <w:proofErr w:type="gramStart"/>
      <w:r w:rsidR="00EE051A">
        <w:rPr>
          <w:sz w:val="28"/>
          <w:szCs w:val="28"/>
        </w:rPr>
        <w:t>metadata</w:t>
      </w:r>
      <w:r w:rsidR="00940AFA" w:rsidRPr="00940AFA">
        <w:rPr>
          <w:sz w:val="28"/>
          <w:szCs w:val="28"/>
        </w:rPr>
        <w:t>.</w:t>
      </w:r>
      <w:proofErr w:type="gramEnd"/>
      <w:r w:rsidR="00940AFA" w:rsidRPr="00940AFA">
        <w:rPr>
          <w:sz w:val="28"/>
          <w:szCs w:val="28"/>
        </w:rPr>
        <w:t xml:space="preserve"> The naming convention for the data fields follows that </w:t>
      </w:r>
      <w:r w:rsidR="002E53A7">
        <w:rPr>
          <w:sz w:val="28"/>
          <w:szCs w:val="28"/>
        </w:rPr>
        <w:t>available</w:t>
      </w:r>
      <w:r w:rsidR="00940AFA" w:rsidRPr="00940AFA">
        <w:rPr>
          <w:sz w:val="28"/>
          <w:szCs w:val="28"/>
        </w:rPr>
        <w:t xml:space="preserve"> in the collection/reporting forms supplied by WRBU for </w:t>
      </w:r>
      <w:r w:rsidR="002E53A7">
        <w:rPr>
          <w:sz w:val="28"/>
          <w:szCs w:val="28"/>
        </w:rPr>
        <w:t>vectors</w:t>
      </w:r>
      <w:r w:rsidR="00940AFA" w:rsidRPr="00940AFA">
        <w:rPr>
          <w:sz w:val="28"/>
          <w:szCs w:val="28"/>
        </w:rPr>
        <w:t xml:space="preserve"> and is used here for convenience:</w:t>
      </w:r>
    </w:p>
    <w:p w:rsidR="00D0739E" w:rsidRPr="00106A33" w:rsidRDefault="00D0739E" w:rsidP="00D0739E">
      <w:pPr>
        <w:tabs>
          <w:tab w:val="left" w:pos="4320"/>
        </w:tabs>
        <w:spacing w:after="0" w:line="240" w:lineRule="auto"/>
        <w:ind w:left="360" w:hanging="360"/>
        <w:rPr>
          <w:rFonts w:eastAsia="Times New Roman" w:cs="Arial"/>
          <w:sz w:val="28"/>
          <w:szCs w:val="28"/>
        </w:rPr>
      </w:pPr>
    </w:p>
    <w:p w:rsidR="0074143D" w:rsidRPr="00482922" w:rsidRDefault="0074143D" w:rsidP="0074143D">
      <w:pPr>
        <w:pStyle w:val="NoSpacing"/>
        <w:ind w:left="198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2922">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 Code and Sample #</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Testing Code/ Sample Number</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Pathogen Tester</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Diagnostic Methods</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Specimens Tested</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Tested</w:t>
      </w:r>
    </w:p>
    <w:p w:rsidR="00D0739E" w:rsidRPr="00106A33" w:rsidRDefault="001A032C"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specimens tested</w:t>
      </w:r>
    </w:p>
    <w:p w:rsidR="00FB2A32"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Pa</w:t>
      </w:r>
      <w:r w:rsidR="001A032C">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00FB2A32"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p>
    <w:p w:rsidR="00D0739E" w:rsidRPr="00106A33" w:rsidRDefault="00FB2A32"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pools/ specimens tested for Pa</w:t>
      </w:r>
      <w:r w:rsidR="001A032C">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p>
    <w:p w:rsidR="00D0739E" w:rsidRPr="00106A33" w:rsidRDefault="00D0739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Infection Rate Pa</w:t>
      </w:r>
      <w:r w:rsidR="001A032C">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00FB2A32"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p>
    <w:p w:rsidR="00D0739E" w:rsidRPr="00106A33" w:rsidRDefault="0013144E" w:rsidP="00694A4B">
      <w:pPr>
        <w:tabs>
          <w:tab w:val="left" w:pos="4320"/>
        </w:tabs>
        <w:spacing w:after="0" w:line="240" w:lineRule="auto"/>
        <w:ind w:left="2348" w:hanging="360"/>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Pathogen </w:t>
      </w:r>
      <w:r w:rsidR="00D0739E"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Remarks</w:t>
      </w:r>
    </w:p>
    <w:p w:rsidR="00D0739E" w:rsidRDefault="00D0739E" w:rsidP="00D0739E">
      <w:pPr>
        <w:pStyle w:val="NoSpacing"/>
        <w:rPr>
          <w:sz w:val="28"/>
          <w:szCs w:val="28"/>
        </w:rPr>
      </w:pPr>
    </w:p>
    <w:p w:rsidR="0013144E" w:rsidRDefault="0013144E" w:rsidP="00D0739E">
      <w:pPr>
        <w:pStyle w:val="NoSpacing"/>
        <w:rPr>
          <w:sz w:val="28"/>
          <w:szCs w:val="28"/>
        </w:rPr>
      </w:pPr>
    </w:p>
    <w:p w:rsidR="0013144E" w:rsidRDefault="0013144E" w:rsidP="00D0739E">
      <w:pPr>
        <w:pStyle w:val="NoSpacing"/>
        <w:rPr>
          <w:sz w:val="28"/>
          <w:szCs w:val="28"/>
        </w:rPr>
      </w:pPr>
    </w:p>
    <w:p w:rsidR="007553E0" w:rsidRDefault="007553E0" w:rsidP="00D0739E">
      <w:pPr>
        <w:pStyle w:val="NoSpacing"/>
        <w:rPr>
          <w:sz w:val="28"/>
          <w:szCs w:val="28"/>
        </w:rPr>
      </w:pPr>
    </w:p>
    <w:p w:rsidR="007553E0" w:rsidRPr="00106A33" w:rsidRDefault="007553E0" w:rsidP="00D0739E">
      <w:pPr>
        <w:pStyle w:val="NoSpacing"/>
        <w:rPr>
          <w:sz w:val="28"/>
          <w:szCs w:val="28"/>
        </w:rPr>
      </w:pPr>
    </w:p>
    <w:p w:rsidR="003058F6" w:rsidRPr="00106A33" w:rsidRDefault="00136E4C" w:rsidP="003058F6">
      <w:pPr>
        <w:pStyle w:val="NoSpacing"/>
        <w:jc w:val="center"/>
        <w:rPr>
          <w:b/>
          <w:sz w:val="28"/>
          <w:szCs w:val="28"/>
        </w:rPr>
      </w:pPr>
      <w:hyperlink w:anchor="TableofContents" w:history="1">
        <w:r w:rsidR="003058F6" w:rsidRPr="004B17EA">
          <w:rPr>
            <w:rStyle w:val="Hyperlink"/>
            <w:b/>
            <w:sz w:val="24"/>
          </w:rPr>
          <w:t>Return to table of contents</w:t>
        </w:r>
      </w:hyperlink>
    </w:p>
    <w:p w:rsidR="0074143D" w:rsidRDefault="0074143D" w:rsidP="0074143D">
      <w:pPr>
        <w:pStyle w:val="NoSpacing"/>
        <w:spacing w:after="160"/>
        <w:rPr>
          <w:rFonts w:eastAsia="Times New Roman" w:cs="Arial"/>
          <w:bCs/>
          <w:sz w:val="28"/>
          <w:szCs w:val="28"/>
        </w:rPr>
      </w:pPr>
      <w:proofErr w:type="spellStart"/>
      <w:r w:rsidRPr="003F172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CollectionCode</w:t>
      </w:r>
      <w:proofErr w:type="spellEnd"/>
      <w:r w:rsidRPr="003F172D">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Sample #</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21EA">
        <w:rPr>
          <w:rFonts w:eastAsia="Times New Roman" w:cs="Arial"/>
          <w:bCs/>
          <w:sz w:val="28"/>
          <w:szCs w:val="28"/>
        </w:rPr>
        <w:t xml:space="preserve">The code identifying the </w:t>
      </w:r>
      <w:r>
        <w:rPr>
          <w:rFonts w:eastAsia="Times New Roman" w:cs="Arial"/>
          <w:bCs/>
          <w:sz w:val="28"/>
          <w:szCs w:val="28"/>
        </w:rPr>
        <w:t xml:space="preserve">vector </w:t>
      </w:r>
      <w:r w:rsidRPr="003721EA">
        <w:rPr>
          <w:rFonts w:eastAsia="Times New Roman" w:cs="Arial"/>
          <w:bCs/>
          <w:sz w:val="28"/>
          <w:szCs w:val="28"/>
        </w:rPr>
        <w:t xml:space="preserve">collection within the </w:t>
      </w:r>
      <w:r>
        <w:rPr>
          <w:rFonts w:eastAsia="Times New Roman" w:cs="Arial"/>
          <w:bCs/>
          <w:sz w:val="28"/>
          <w:szCs w:val="28"/>
        </w:rPr>
        <w:t>unit</w:t>
      </w:r>
      <w:r w:rsidRPr="003721EA">
        <w:rPr>
          <w:rFonts w:eastAsia="Times New Roman" w:cs="Arial"/>
          <w:bCs/>
          <w:sz w:val="28"/>
          <w:szCs w:val="28"/>
        </w:rPr>
        <w:t xml:space="preserve"> in which the organism record is cataloged. </w:t>
      </w:r>
      <w:r>
        <w:rPr>
          <w:rFonts w:eastAsia="Times New Roman" w:cs="Arial"/>
          <w:bCs/>
          <w:sz w:val="28"/>
          <w:szCs w:val="28"/>
        </w:rPr>
        <w:t>Noting this will allow the pathogen test results to be associated with the vector collection</w:t>
      </w:r>
    </w:p>
    <w:p w:rsidR="0013144E" w:rsidRDefault="0013144E" w:rsidP="0013144E">
      <w:pPr>
        <w:pStyle w:val="NoSpacing"/>
        <w:spacing w:after="160"/>
        <w:rPr>
          <w:sz w:val="28"/>
          <w:szCs w:val="28"/>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Testing Code/</w:t>
      </w: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Sample Number</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sz w:val="28"/>
          <w:szCs w:val="28"/>
        </w:rPr>
        <w:t xml:space="preserve">The organization conducting the screening will likely assign a </w:t>
      </w:r>
      <w:r>
        <w:rPr>
          <w:sz w:val="28"/>
          <w:szCs w:val="28"/>
        </w:rPr>
        <w:t>testing c</w:t>
      </w:r>
      <w:r w:rsidRPr="00106A33">
        <w:rPr>
          <w:sz w:val="28"/>
          <w:szCs w:val="28"/>
        </w:rPr>
        <w:t>ode</w:t>
      </w:r>
      <w:r>
        <w:rPr>
          <w:sz w:val="28"/>
          <w:szCs w:val="28"/>
        </w:rPr>
        <w:t>/sample number</w:t>
      </w:r>
      <w:r w:rsidRPr="00106A33">
        <w:rPr>
          <w:sz w:val="28"/>
          <w:szCs w:val="28"/>
        </w:rPr>
        <w:t xml:space="preserve"> to samples tested for pathogens. This testing code </w:t>
      </w:r>
      <w:r>
        <w:rPr>
          <w:sz w:val="28"/>
          <w:szCs w:val="28"/>
        </w:rPr>
        <w:t xml:space="preserve">ideally </w:t>
      </w:r>
      <w:r w:rsidRPr="00106A33">
        <w:rPr>
          <w:sz w:val="28"/>
          <w:szCs w:val="28"/>
        </w:rPr>
        <w:t xml:space="preserve">should </w:t>
      </w:r>
      <w:r>
        <w:rPr>
          <w:sz w:val="28"/>
          <w:szCs w:val="28"/>
        </w:rPr>
        <w:t>be able to</w:t>
      </w:r>
      <w:r w:rsidRPr="00106A33">
        <w:rPr>
          <w:sz w:val="28"/>
          <w:szCs w:val="28"/>
        </w:rPr>
        <w:t xml:space="preserve"> be matched to a </w:t>
      </w:r>
      <w:r>
        <w:rPr>
          <w:sz w:val="28"/>
          <w:szCs w:val="28"/>
        </w:rPr>
        <w:t xml:space="preserve">vector </w:t>
      </w:r>
      <w:r w:rsidRPr="00106A33">
        <w:rPr>
          <w:sz w:val="28"/>
          <w:szCs w:val="28"/>
        </w:rPr>
        <w:t>collection record</w:t>
      </w:r>
      <w:r>
        <w:rPr>
          <w:sz w:val="28"/>
          <w:szCs w:val="28"/>
        </w:rPr>
        <w:t>(s)</w:t>
      </w:r>
      <w:r w:rsidRPr="00106A33">
        <w:rPr>
          <w:sz w:val="28"/>
          <w:szCs w:val="28"/>
        </w:rPr>
        <w:t>.</w:t>
      </w:r>
    </w:p>
    <w:p w:rsidR="00D0739E" w:rsidRPr="00106A33" w:rsidRDefault="00D0739E" w:rsidP="00D17D2E">
      <w:pPr>
        <w:pStyle w:val="NoSpacing"/>
        <w:spacing w:after="160"/>
        <w:rPr>
          <w:b/>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Pathogen Tester:</w:t>
      </w:r>
      <w:r w:rsidRPr="00106A33">
        <w:rPr>
          <w:b/>
          <w:sz w:val="28"/>
          <w:szCs w:val="28"/>
        </w:rPr>
        <w:t xml:space="preserve"> </w:t>
      </w:r>
      <w:r w:rsidRPr="00106A33">
        <w:rPr>
          <w:sz w:val="28"/>
          <w:szCs w:val="28"/>
        </w:rPr>
        <w:t>The name(s)</w:t>
      </w:r>
      <w:r w:rsidR="00940AFA">
        <w:rPr>
          <w:sz w:val="28"/>
          <w:szCs w:val="28"/>
        </w:rPr>
        <w:t>, if known,</w:t>
      </w:r>
      <w:r w:rsidRPr="00106A33">
        <w:rPr>
          <w:sz w:val="28"/>
          <w:szCs w:val="28"/>
        </w:rPr>
        <w:t xml:space="preserve"> of both the individuals and the organizations conducting the pathogen screening. </w:t>
      </w:r>
    </w:p>
    <w:p w:rsidR="00D0739E" w:rsidRPr="00106A33" w:rsidRDefault="00D0739E" w:rsidP="00D17D2E">
      <w:pPr>
        <w:pStyle w:val="NoSpacing"/>
        <w:spacing w:after="160"/>
        <w:rPr>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Diagnostic Methods:</w:t>
      </w:r>
      <w:r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sz w:val="28"/>
          <w:szCs w:val="28"/>
        </w:rPr>
        <w:t xml:space="preserve">A brief description of what methods were used </w:t>
      </w:r>
      <w:r w:rsidR="00940AFA">
        <w:rPr>
          <w:sz w:val="28"/>
          <w:szCs w:val="28"/>
        </w:rPr>
        <w:t>to identify the</w:t>
      </w:r>
      <w:r w:rsidRPr="00106A33">
        <w:rPr>
          <w:sz w:val="28"/>
          <w:szCs w:val="28"/>
        </w:rPr>
        <w:t xml:space="preserve"> pathogen (e.g. ELI</w:t>
      </w:r>
      <w:r w:rsidR="00DA7A08">
        <w:rPr>
          <w:sz w:val="28"/>
          <w:szCs w:val="28"/>
        </w:rPr>
        <w:t>S</w:t>
      </w:r>
      <w:r w:rsidRPr="00106A33">
        <w:rPr>
          <w:sz w:val="28"/>
          <w:szCs w:val="28"/>
        </w:rPr>
        <w:t xml:space="preserve">A, </w:t>
      </w:r>
      <w:r w:rsidR="0014707E">
        <w:rPr>
          <w:sz w:val="28"/>
          <w:szCs w:val="28"/>
        </w:rPr>
        <w:t>Cell culture, RT-</w:t>
      </w:r>
      <w:r w:rsidRPr="00106A33">
        <w:rPr>
          <w:sz w:val="28"/>
          <w:szCs w:val="28"/>
        </w:rPr>
        <w:t>PCR, etc.).</w:t>
      </w:r>
    </w:p>
    <w:p w:rsidR="004B17EA" w:rsidRPr="00106A33" w:rsidRDefault="00D0739E" w:rsidP="00D17D2E">
      <w:pPr>
        <w:pStyle w:val="NoSpacing"/>
        <w:spacing w:after="160"/>
        <w:rPr>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Tested:</w:t>
      </w:r>
      <w:r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sz w:val="28"/>
          <w:szCs w:val="28"/>
        </w:rPr>
        <w:t>The specific date(s) screening was carried out. If pathogen screening spans multiple days report range of days (e.g. 11 Nov to 14 Dec, 2015).</w:t>
      </w:r>
    </w:p>
    <w:p w:rsidR="00D17D2E" w:rsidRDefault="00912AAC" w:rsidP="001A032C">
      <w:pPr>
        <w:pStyle w:val="NoSpacing"/>
        <w:spacing w:after="160"/>
        <w:rPr>
          <w:sz w:val="28"/>
          <w:szCs w:val="28"/>
        </w:rPr>
      </w:pPr>
      <w:r>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of </w:t>
      </w:r>
      <w:r w:rsidR="00D0739E"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specimens tested</w:t>
      </w:r>
      <w:r w:rsidR="00D0739E"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0739E"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A032C">
        <w:rPr>
          <w:sz w:val="28"/>
          <w:szCs w:val="28"/>
        </w:rPr>
        <w:t>The</w:t>
      </w:r>
      <w:r w:rsidR="00D17D2E" w:rsidRPr="00D17D2E">
        <w:rPr>
          <w:sz w:val="28"/>
          <w:szCs w:val="28"/>
        </w:rPr>
        <w:t xml:space="preserve"> </w:t>
      </w:r>
      <w:r w:rsidR="00D17D2E">
        <w:rPr>
          <w:sz w:val="28"/>
          <w:szCs w:val="28"/>
        </w:rPr>
        <w:t xml:space="preserve">total </w:t>
      </w:r>
      <w:r w:rsidR="00D17D2E" w:rsidRPr="00D17D2E">
        <w:rPr>
          <w:sz w:val="28"/>
          <w:szCs w:val="28"/>
        </w:rPr>
        <w:t xml:space="preserve">number of </w:t>
      </w:r>
      <w:r w:rsidR="00D17D2E">
        <w:rPr>
          <w:sz w:val="28"/>
          <w:szCs w:val="28"/>
        </w:rPr>
        <w:t xml:space="preserve">specimens or </w:t>
      </w:r>
      <w:r w:rsidR="00D17D2E" w:rsidRPr="00D17D2E">
        <w:rPr>
          <w:sz w:val="28"/>
          <w:szCs w:val="28"/>
        </w:rPr>
        <w:t xml:space="preserve">pools </w:t>
      </w:r>
      <w:r w:rsidR="001A032C">
        <w:rPr>
          <w:sz w:val="28"/>
          <w:szCs w:val="28"/>
        </w:rPr>
        <w:t xml:space="preserve">of specimens referred to in the pathogen test record, e.g. </w:t>
      </w:r>
      <w:r w:rsidR="001A032C" w:rsidRPr="00D17D2E">
        <w:rPr>
          <w:sz w:val="28"/>
          <w:szCs w:val="28"/>
        </w:rPr>
        <w:t>1620 (141 pools)</w:t>
      </w:r>
      <w:r w:rsidR="00D17D2E" w:rsidRPr="00D17D2E">
        <w:rPr>
          <w:sz w:val="28"/>
          <w:szCs w:val="28"/>
        </w:rPr>
        <w:t xml:space="preserve">. </w:t>
      </w:r>
      <w:r w:rsidR="00EE051A">
        <w:rPr>
          <w:sz w:val="28"/>
          <w:szCs w:val="28"/>
        </w:rPr>
        <w:t>Individual v</w:t>
      </w:r>
      <w:r w:rsidR="001A032C">
        <w:rPr>
          <w:sz w:val="28"/>
          <w:szCs w:val="28"/>
        </w:rPr>
        <w:t>ector</w:t>
      </w:r>
      <w:r w:rsidR="002B6B9E" w:rsidRPr="002B6B9E">
        <w:rPr>
          <w:sz w:val="28"/>
          <w:szCs w:val="28"/>
        </w:rPr>
        <w:t xml:space="preserve"> collection</w:t>
      </w:r>
      <w:r w:rsidR="00EE051A">
        <w:rPr>
          <w:sz w:val="28"/>
          <w:szCs w:val="28"/>
        </w:rPr>
        <w:t>s relating to a single</w:t>
      </w:r>
      <w:r w:rsidR="002B6B9E" w:rsidRPr="002B6B9E">
        <w:rPr>
          <w:sz w:val="28"/>
          <w:szCs w:val="28"/>
        </w:rPr>
        <w:t xml:space="preserve"> </w:t>
      </w:r>
      <w:r w:rsidR="00D17D2E">
        <w:rPr>
          <w:sz w:val="28"/>
          <w:szCs w:val="28"/>
        </w:rPr>
        <w:t>record</w:t>
      </w:r>
      <w:r w:rsidR="002B6B9E" w:rsidRPr="002B6B9E">
        <w:rPr>
          <w:sz w:val="28"/>
          <w:szCs w:val="28"/>
        </w:rPr>
        <w:t xml:space="preserve"> may be subdivided </w:t>
      </w:r>
      <w:r>
        <w:rPr>
          <w:sz w:val="28"/>
          <w:szCs w:val="28"/>
        </w:rPr>
        <w:t xml:space="preserve">or </w:t>
      </w:r>
      <w:r w:rsidR="00EE051A">
        <w:rPr>
          <w:sz w:val="28"/>
          <w:szCs w:val="28"/>
        </w:rPr>
        <w:t xml:space="preserve">collections </w:t>
      </w:r>
      <w:r>
        <w:rPr>
          <w:sz w:val="28"/>
          <w:szCs w:val="28"/>
        </w:rPr>
        <w:t xml:space="preserve">combined </w:t>
      </w:r>
      <w:r w:rsidR="002B6B9E" w:rsidRPr="002B6B9E">
        <w:rPr>
          <w:sz w:val="28"/>
          <w:szCs w:val="28"/>
        </w:rPr>
        <w:t>into pools of different si</w:t>
      </w:r>
      <w:r w:rsidR="00D17D2E">
        <w:rPr>
          <w:sz w:val="28"/>
          <w:szCs w:val="28"/>
        </w:rPr>
        <w:t>z</w:t>
      </w:r>
      <w:r w:rsidR="001A032C">
        <w:rPr>
          <w:sz w:val="28"/>
          <w:szCs w:val="28"/>
        </w:rPr>
        <w:t xml:space="preserve">e classes for pathogen testing (see </w:t>
      </w:r>
      <w:r w:rsidR="002E53A7">
        <w:rPr>
          <w:sz w:val="28"/>
          <w:szCs w:val="28"/>
        </w:rPr>
        <w:t>b</w:t>
      </w:r>
      <w:r w:rsidR="001A032C">
        <w:rPr>
          <w:sz w:val="28"/>
          <w:szCs w:val="28"/>
        </w:rPr>
        <w:t>elow)</w:t>
      </w:r>
      <w:r w:rsidR="00EE051A">
        <w:rPr>
          <w:sz w:val="28"/>
          <w:szCs w:val="28"/>
        </w:rPr>
        <w:t xml:space="preserve">, which presents special </w:t>
      </w:r>
      <w:r w:rsidR="00DC51F0">
        <w:rPr>
          <w:sz w:val="28"/>
          <w:szCs w:val="28"/>
        </w:rPr>
        <w:t>challenges</w:t>
      </w:r>
      <w:r w:rsidR="00EE051A">
        <w:rPr>
          <w:sz w:val="28"/>
          <w:szCs w:val="28"/>
        </w:rPr>
        <w:t xml:space="preserve"> when it comes to relating the vector and pathogen metadata</w:t>
      </w:r>
      <w:r w:rsidR="001A032C">
        <w:rPr>
          <w:sz w:val="28"/>
          <w:szCs w:val="28"/>
        </w:rPr>
        <w:t>.</w:t>
      </w:r>
    </w:p>
    <w:p w:rsidR="00D17D2E" w:rsidRPr="00106A33" w:rsidRDefault="001A032C" w:rsidP="00D17D2E">
      <w:pPr>
        <w:pStyle w:val="NoSpacing"/>
        <w:spacing w:after="160"/>
        <w:rPr>
          <w:sz w:val="28"/>
          <w:szCs w:val="28"/>
        </w:rPr>
      </w:pPr>
      <w:r>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Number of pools/</w:t>
      </w:r>
      <w:r w:rsidR="00D17D2E"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specimens tested</w:t>
      </w:r>
      <w:r w:rsidR="00231D32">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Pathogen</w:t>
      </w:r>
      <w:r w:rsidR="00D17D2E">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A032C">
        <w:rPr>
          <w:sz w:val="28"/>
          <w:szCs w:val="28"/>
        </w:rPr>
        <w:t>For pools that are tested for pa</w:t>
      </w:r>
      <w:r>
        <w:rPr>
          <w:sz w:val="28"/>
          <w:szCs w:val="28"/>
        </w:rPr>
        <w:t>thogens</w:t>
      </w:r>
      <w:r w:rsidRPr="001A032C">
        <w:rPr>
          <w:sz w:val="28"/>
          <w:szCs w:val="28"/>
        </w:rPr>
        <w:t>, arrange them in ascending order of pool class size (i.e. number of specimens) followed by the number of pools of t</w:t>
      </w:r>
      <w:r>
        <w:rPr>
          <w:sz w:val="28"/>
          <w:szCs w:val="28"/>
        </w:rPr>
        <w:t>his size class (in parentheses), e.g.</w:t>
      </w:r>
      <w:r w:rsidRPr="001A032C">
        <w:t xml:space="preserve"> </w:t>
      </w:r>
      <w:r w:rsidRPr="001A032C">
        <w:rPr>
          <w:sz w:val="28"/>
          <w:szCs w:val="28"/>
        </w:rPr>
        <w:t>10(</w:t>
      </w:r>
      <w:r w:rsidR="00685434">
        <w:rPr>
          <w:sz w:val="28"/>
          <w:szCs w:val="28"/>
        </w:rPr>
        <w:t>8</w:t>
      </w:r>
      <w:r w:rsidRPr="001A032C">
        <w:rPr>
          <w:sz w:val="28"/>
          <w:szCs w:val="28"/>
        </w:rPr>
        <w:t>),</w:t>
      </w:r>
      <w:r w:rsidR="00C008C2">
        <w:rPr>
          <w:sz w:val="28"/>
          <w:szCs w:val="28"/>
        </w:rPr>
        <w:t xml:space="preserve"> </w:t>
      </w:r>
      <w:r w:rsidR="00685434">
        <w:rPr>
          <w:sz w:val="28"/>
          <w:szCs w:val="28"/>
        </w:rPr>
        <w:t>20</w:t>
      </w:r>
      <w:r w:rsidRPr="001A032C">
        <w:rPr>
          <w:sz w:val="28"/>
          <w:szCs w:val="28"/>
        </w:rPr>
        <w:t>(</w:t>
      </w:r>
      <w:r w:rsidR="00685434">
        <w:rPr>
          <w:sz w:val="28"/>
          <w:szCs w:val="28"/>
        </w:rPr>
        <w:t>15</w:t>
      </w:r>
      <w:r w:rsidRPr="001A032C">
        <w:rPr>
          <w:sz w:val="28"/>
          <w:szCs w:val="28"/>
        </w:rPr>
        <w:t>),</w:t>
      </w:r>
      <w:r w:rsidR="00C008C2">
        <w:rPr>
          <w:sz w:val="28"/>
          <w:szCs w:val="28"/>
        </w:rPr>
        <w:t xml:space="preserve"> </w:t>
      </w:r>
      <w:r w:rsidRPr="001A032C">
        <w:rPr>
          <w:sz w:val="28"/>
          <w:szCs w:val="28"/>
        </w:rPr>
        <w:t>40(2)</w:t>
      </w:r>
      <w:r w:rsidR="00685434">
        <w:rPr>
          <w:sz w:val="28"/>
          <w:szCs w:val="28"/>
        </w:rPr>
        <w:t>, which means 8 pools each of 10 specimens, plus 15 pools of 20 specimens, plus 2 pools of 40 specimens</w:t>
      </w:r>
      <w:r w:rsidR="00C328D3">
        <w:rPr>
          <w:sz w:val="28"/>
          <w:szCs w:val="28"/>
        </w:rPr>
        <w:t>. This format allows multiple records f</w:t>
      </w:r>
      <w:r w:rsidR="00DC51F0">
        <w:rPr>
          <w:sz w:val="28"/>
          <w:szCs w:val="28"/>
        </w:rPr>
        <w:t>rom</w:t>
      </w:r>
      <w:r w:rsidR="00C328D3">
        <w:rPr>
          <w:sz w:val="28"/>
          <w:szCs w:val="28"/>
        </w:rPr>
        <w:t xml:space="preserve"> the pathogen testing to be associated with a single vector collection record, in the example above, the number of specimens would be</w:t>
      </w:r>
      <w:r w:rsidR="00685434">
        <w:rPr>
          <w:sz w:val="28"/>
          <w:szCs w:val="28"/>
        </w:rPr>
        <w:t xml:space="preserve"> 460</w:t>
      </w:r>
      <w:r w:rsidR="00C328D3">
        <w:rPr>
          <w:sz w:val="28"/>
          <w:szCs w:val="28"/>
        </w:rPr>
        <w:t>.</w:t>
      </w:r>
      <w:r w:rsidR="00DC51F0">
        <w:rPr>
          <w:sz w:val="28"/>
          <w:szCs w:val="28"/>
        </w:rPr>
        <w:t xml:space="preserve"> Compressing the pathogen testing information into one line containing pool class size and number of pools also provides all the information necessary for determining infection rates (see below).</w:t>
      </w:r>
    </w:p>
    <w:p w:rsidR="00D0739E" w:rsidRPr="00106A33" w:rsidRDefault="00D0739E" w:rsidP="00D17D2E">
      <w:pPr>
        <w:pStyle w:val="NoSpacing"/>
        <w:spacing w:after="160"/>
        <w:rPr>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Pa</w:t>
      </w:r>
      <w:r w:rsidR="001A03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00FB2A32"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06A33">
        <w:rPr>
          <w:sz w:val="28"/>
          <w:szCs w:val="28"/>
        </w:rPr>
        <w:t>Identi</w:t>
      </w:r>
      <w:r w:rsidR="002B6B9E">
        <w:rPr>
          <w:sz w:val="28"/>
          <w:szCs w:val="28"/>
        </w:rPr>
        <w:t>ty</w:t>
      </w:r>
      <w:r w:rsidRPr="00106A33">
        <w:rPr>
          <w:sz w:val="28"/>
          <w:szCs w:val="28"/>
        </w:rPr>
        <w:t xml:space="preserve"> of pa</w:t>
      </w:r>
      <w:r w:rsidR="002B6B9E">
        <w:rPr>
          <w:sz w:val="28"/>
          <w:szCs w:val="28"/>
        </w:rPr>
        <w:t>thogen</w:t>
      </w:r>
      <w:r w:rsidRPr="00106A33">
        <w:rPr>
          <w:sz w:val="28"/>
          <w:szCs w:val="28"/>
        </w:rPr>
        <w:t xml:space="preserve"> associated with individual mosquito or pool of individuals of the same taxon. (e.g. P. falciparum, P. vivax, P. </w:t>
      </w:r>
      <w:proofErr w:type="spellStart"/>
      <w:r w:rsidRPr="00106A33">
        <w:rPr>
          <w:sz w:val="28"/>
          <w:szCs w:val="28"/>
        </w:rPr>
        <w:t>ovale</w:t>
      </w:r>
      <w:proofErr w:type="spellEnd"/>
      <w:r w:rsidRPr="00106A33">
        <w:rPr>
          <w:sz w:val="28"/>
          <w:szCs w:val="28"/>
        </w:rPr>
        <w:t xml:space="preserve">, P. </w:t>
      </w:r>
      <w:proofErr w:type="spellStart"/>
      <w:r w:rsidRPr="00106A33">
        <w:rPr>
          <w:sz w:val="28"/>
          <w:szCs w:val="28"/>
        </w:rPr>
        <w:t>malariae</w:t>
      </w:r>
      <w:proofErr w:type="spellEnd"/>
      <w:r w:rsidRPr="00106A33">
        <w:rPr>
          <w:sz w:val="28"/>
          <w:szCs w:val="28"/>
        </w:rPr>
        <w:t>, DEN-1, DEN-2, DEN-3, DEN-4, CHIKV, JEV, EEEV, LCV, MVE, RRV, SLEV, WNV, WEEV, YFV</w:t>
      </w:r>
      <w:r w:rsidR="00DA7A08">
        <w:rPr>
          <w:sz w:val="28"/>
          <w:szCs w:val="28"/>
        </w:rPr>
        <w:t>, ZIKV</w:t>
      </w:r>
      <w:r w:rsidR="00C008C2">
        <w:rPr>
          <w:sz w:val="28"/>
          <w:szCs w:val="28"/>
        </w:rPr>
        <w:t xml:space="preserve"> etc.</w:t>
      </w:r>
      <w:r w:rsidRPr="00106A33">
        <w:rPr>
          <w:sz w:val="28"/>
          <w:szCs w:val="28"/>
        </w:rPr>
        <w:t>).</w:t>
      </w:r>
      <w:r w:rsidR="002E53A7">
        <w:rPr>
          <w:sz w:val="28"/>
          <w:szCs w:val="28"/>
        </w:rPr>
        <w:t xml:space="preserve"> Each pathogen can be entered in a separate column.</w:t>
      </w:r>
    </w:p>
    <w:p w:rsidR="00D83F84" w:rsidRPr="00106A33" w:rsidRDefault="00C328D3" w:rsidP="00D83F84">
      <w:pPr>
        <w:pStyle w:val="NoSpacing"/>
        <w:spacing w:after="160"/>
        <w:rPr>
          <w:sz w:val="28"/>
          <w:szCs w:val="28"/>
        </w:rPr>
      </w:pPr>
      <w:r>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Number of pools/</w:t>
      </w:r>
      <w:r w:rsidR="00FB2A32" w:rsidRPr="00106A33">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specimens tested for Pa</w:t>
      </w:r>
      <w:r w:rsidR="001A032C">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00231D32">
        <w:rPr>
          <w:rFonts w:eastAsia="Times New Roman"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w:t>
      </w:r>
      <w:r w:rsidR="00FB2A32"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6B9E" w:rsidRPr="002B6B9E">
        <w:rPr>
          <w:sz w:val="28"/>
          <w:szCs w:val="28"/>
        </w:rPr>
        <w:t>Record the number of specimens or pools tested for pathogen</w:t>
      </w:r>
      <w:r w:rsidR="00231D32">
        <w:rPr>
          <w:sz w:val="28"/>
          <w:szCs w:val="28"/>
        </w:rPr>
        <w:t xml:space="preserve"> 1</w:t>
      </w:r>
      <w:r w:rsidR="002B6B9E" w:rsidRPr="002B6B9E">
        <w:rPr>
          <w:sz w:val="28"/>
          <w:szCs w:val="28"/>
        </w:rPr>
        <w:t xml:space="preserve"> </w:t>
      </w:r>
      <w:r>
        <w:rPr>
          <w:sz w:val="28"/>
          <w:szCs w:val="28"/>
        </w:rPr>
        <w:t xml:space="preserve">(e.g. </w:t>
      </w:r>
      <w:r w:rsidRPr="002E53A7">
        <w:rPr>
          <w:i/>
          <w:sz w:val="28"/>
          <w:szCs w:val="28"/>
        </w:rPr>
        <w:t>P. falciparum</w:t>
      </w:r>
      <w:r>
        <w:rPr>
          <w:sz w:val="28"/>
          <w:szCs w:val="28"/>
        </w:rPr>
        <w:t xml:space="preserve">) </w:t>
      </w:r>
      <w:r w:rsidR="00231D32">
        <w:rPr>
          <w:sz w:val="28"/>
          <w:szCs w:val="28"/>
        </w:rPr>
        <w:t xml:space="preserve">to 5 </w:t>
      </w:r>
      <w:r w:rsidR="002B6B9E" w:rsidRPr="002B6B9E">
        <w:rPr>
          <w:sz w:val="28"/>
          <w:szCs w:val="28"/>
        </w:rPr>
        <w:t xml:space="preserve">in the same order of pool classes as </w:t>
      </w:r>
      <w:r w:rsidR="002E53A7">
        <w:rPr>
          <w:sz w:val="28"/>
          <w:szCs w:val="28"/>
        </w:rPr>
        <w:t>entries under "Number of pools/</w:t>
      </w:r>
      <w:r w:rsidR="002B6B9E" w:rsidRPr="002B6B9E">
        <w:rPr>
          <w:sz w:val="28"/>
          <w:szCs w:val="28"/>
        </w:rPr>
        <w:t>specimens tested for Pa</w:t>
      </w:r>
      <w:r w:rsidR="001A032C">
        <w:rPr>
          <w:sz w:val="28"/>
          <w:szCs w:val="28"/>
        </w:rPr>
        <w:t>thogen</w:t>
      </w:r>
      <w:r w:rsidR="002B6B9E" w:rsidRPr="002B6B9E">
        <w:rPr>
          <w:sz w:val="28"/>
          <w:szCs w:val="28"/>
        </w:rPr>
        <w:t>"</w:t>
      </w:r>
      <w:r w:rsidR="00231D32">
        <w:rPr>
          <w:sz w:val="28"/>
          <w:szCs w:val="28"/>
        </w:rPr>
        <w:t xml:space="preserve"> above</w:t>
      </w:r>
      <w:r w:rsidR="002B6B9E" w:rsidRPr="002B6B9E">
        <w:rPr>
          <w:sz w:val="28"/>
          <w:szCs w:val="28"/>
        </w:rPr>
        <w:t xml:space="preserve">. If no positives for a </w:t>
      </w:r>
      <w:r w:rsidR="0014707E">
        <w:rPr>
          <w:sz w:val="28"/>
          <w:szCs w:val="28"/>
        </w:rPr>
        <w:t xml:space="preserve">particular </w:t>
      </w:r>
      <w:r w:rsidR="002B6B9E" w:rsidRPr="002B6B9E">
        <w:rPr>
          <w:sz w:val="28"/>
          <w:szCs w:val="28"/>
        </w:rPr>
        <w:t>pools class then record this as "0"</w:t>
      </w:r>
      <w:r w:rsidR="002E53A7">
        <w:rPr>
          <w:sz w:val="28"/>
          <w:szCs w:val="28"/>
        </w:rPr>
        <w:t xml:space="preserve">, e.g. </w:t>
      </w:r>
      <w:r w:rsidR="002E53A7" w:rsidRPr="002E53A7">
        <w:rPr>
          <w:sz w:val="28"/>
          <w:szCs w:val="28"/>
        </w:rPr>
        <w:t>0,</w:t>
      </w:r>
      <w:r w:rsidR="00C008C2">
        <w:rPr>
          <w:sz w:val="28"/>
          <w:szCs w:val="28"/>
        </w:rPr>
        <w:t xml:space="preserve"> </w:t>
      </w:r>
      <w:r w:rsidR="002E53A7" w:rsidRPr="002E53A7">
        <w:rPr>
          <w:sz w:val="28"/>
          <w:szCs w:val="28"/>
        </w:rPr>
        <w:t>1,</w:t>
      </w:r>
      <w:r w:rsidR="00C008C2">
        <w:rPr>
          <w:sz w:val="28"/>
          <w:szCs w:val="28"/>
        </w:rPr>
        <w:t xml:space="preserve"> </w:t>
      </w:r>
      <w:r w:rsidR="002E53A7" w:rsidRPr="002E53A7">
        <w:rPr>
          <w:sz w:val="28"/>
          <w:szCs w:val="28"/>
        </w:rPr>
        <w:t>1</w:t>
      </w:r>
      <w:r w:rsidR="00D83F84">
        <w:rPr>
          <w:sz w:val="28"/>
          <w:szCs w:val="28"/>
        </w:rPr>
        <w:t xml:space="preserve">, which means that zero of the 8 pools of 10 specimens referred to above was positive for </w:t>
      </w:r>
      <w:r w:rsidR="00D83F84" w:rsidRPr="00C328D3">
        <w:rPr>
          <w:i/>
          <w:sz w:val="28"/>
          <w:szCs w:val="28"/>
        </w:rPr>
        <w:t>P. falciparum</w:t>
      </w:r>
      <w:r w:rsidR="00D83F84">
        <w:rPr>
          <w:sz w:val="28"/>
          <w:szCs w:val="28"/>
        </w:rPr>
        <w:t xml:space="preserve">, but 1 of the 15 pools of 20 specimens and </w:t>
      </w:r>
      <w:r w:rsidR="00231D32">
        <w:rPr>
          <w:sz w:val="28"/>
          <w:szCs w:val="28"/>
        </w:rPr>
        <w:t>1</w:t>
      </w:r>
      <w:r w:rsidR="00D83F84">
        <w:rPr>
          <w:sz w:val="28"/>
          <w:szCs w:val="28"/>
        </w:rPr>
        <w:t xml:space="preserve"> </w:t>
      </w:r>
      <w:r w:rsidR="00231D32">
        <w:rPr>
          <w:sz w:val="28"/>
          <w:szCs w:val="28"/>
        </w:rPr>
        <w:t xml:space="preserve">of the 2 </w:t>
      </w:r>
      <w:r w:rsidR="00D83F84">
        <w:rPr>
          <w:sz w:val="28"/>
          <w:szCs w:val="28"/>
        </w:rPr>
        <w:t>pool</w:t>
      </w:r>
      <w:r w:rsidR="00231D32">
        <w:rPr>
          <w:sz w:val="28"/>
          <w:szCs w:val="28"/>
        </w:rPr>
        <w:t>s</w:t>
      </w:r>
      <w:r w:rsidR="00D83F84">
        <w:rPr>
          <w:sz w:val="28"/>
          <w:szCs w:val="28"/>
        </w:rPr>
        <w:t xml:space="preserve"> of 40 specimens were positive for </w:t>
      </w:r>
      <w:r w:rsidR="00D83F84" w:rsidRPr="00C328D3">
        <w:rPr>
          <w:i/>
          <w:sz w:val="28"/>
          <w:szCs w:val="28"/>
        </w:rPr>
        <w:t>P. falciparum</w:t>
      </w:r>
      <w:r w:rsidR="00D83F84" w:rsidRPr="002B6B9E">
        <w:rPr>
          <w:sz w:val="28"/>
          <w:szCs w:val="28"/>
        </w:rPr>
        <w:t>.</w:t>
      </w:r>
      <w:r w:rsidR="00D83F84">
        <w:rPr>
          <w:sz w:val="28"/>
          <w:szCs w:val="28"/>
        </w:rPr>
        <w:t xml:space="preserve"> This format allows the reader to see which pools types listed in “Number of pools/specimens tested” were positive or negative for a particular pathogen. Fields are provided for up to 5 pathogens</w:t>
      </w:r>
      <w:r w:rsidR="00231D32">
        <w:rPr>
          <w:sz w:val="28"/>
          <w:szCs w:val="28"/>
        </w:rPr>
        <w:t xml:space="preserve"> but more can be added if needed</w:t>
      </w:r>
      <w:r w:rsidR="00D83F84">
        <w:rPr>
          <w:sz w:val="28"/>
          <w:szCs w:val="28"/>
        </w:rPr>
        <w:t>.</w:t>
      </w:r>
    </w:p>
    <w:p w:rsidR="00D0739E" w:rsidRPr="00106A33" w:rsidRDefault="00D0739E" w:rsidP="00D17D2E">
      <w:pPr>
        <w:pStyle w:val="NoSpacing"/>
        <w:spacing w:after="160"/>
        <w:rPr>
          <w:sz w:val="28"/>
          <w:szCs w:val="28"/>
        </w:rPr>
      </w:pP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Infection Rate Pa</w:t>
      </w:r>
      <w:r w:rsidR="001A03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06A3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707E" w:rsidRPr="0014707E">
        <w:rPr>
          <w:sz w:val="28"/>
          <w:szCs w:val="28"/>
        </w:rPr>
        <w:t xml:space="preserve">EITHER - Minimum Infection rate, number positive specimens or pools/total number females tested X 1000 - OR - Maximum likelihood estimation with Scale set to 1000, </w:t>
      </w:r>
      <w:r w:rsidR="002E53A7" w:rsidRPr="002E53A7">
        <w:rPr>
          <w:sz w:val="28"/>
          <w:szCs w:val="28"/>
        </w:rPr>
        <w:t xml:space="preserve">e.g. with Excel Add-in, B. </w:t>
      </w:r>
      <w:proofErr w:type="spellStart"/>
      <w:r w:rsidR="002E53A7" w:rsidRPr="002E53A7">
        <w:rPr>
          <w:sz w:val="28"/>
          <w:szCs w:val="28"/>
        </w:rPr>
        <w:t>Biggerstaff</w:t>
      </w:r>
      <w:proofErr w:type="spellEnd"/>
      <w:r w:rsidR="002E53A7" w:rsidRPr="002E53A7">
        <w:rPr>
          <w:sz w:val="28"/>
          <w:szCs w:val="28"/>
        </w:rPr>
        <w:t>/CDC</w:t>
      </w:r>
      <w:r w:rsidR="007553E0">
        <w:rPr>
          <w:sz w:val="28"/>
          <w:szCs w:val="28"/>
        </w:rPr>
        <w:t xml:space="preserve"> (see Additional Resources below)</w:t>
      </w:r>
      <w:r w:rsidR="002E53A7" w:rsidRPr="002E53A7">
        <w:rPr>
          <w:sz w:val="28"/>
          <w:szCs w:val="28"/>
        </w:rPr>
        <w:t xml:space="preserve">. </w:t>
      </w:r>
      <w:r w:rsidR="0014707E" w:rsidRPr="0014707E">
        <w:rPr>
          <w:sz w:val="28"/>
          <w:szCs w:val="28"/>
        </w:rPr>
        <w:t>If us</w:t>
      </w:r>
      <w:r w:rsidR="0014707E">
        <w:rPr>
          <w:sz w:val="28"/>
          <w:szCs w:val="28"/>
        </w:rPr>
        <w:t>ing</w:t>
      </w:r>
      <w:r w:rsidR="0014707E" w:rsidRPr="0014707E">
        <w:rPr>
          <w:sz w:val="28"/>
          <w:szCs w:val="28"/>
        </w:rPr>
        <w:t xml:space="preserve"> the latter then make a comment in Remarks</w:t>
      </w:r>
      <w:r w:rsidR="00DA7A08">
        <w:rPr>
          <w:sz w:val="28"/>
          <w:szCs w:val="28"/>
        </w:rPr>
        <w:t>.</w:t>
      </w:r>
      <w:r w:rsidR="00D83F84" w:rsidRPr="00D83F84">
        <w:t xml:space="preserve"> </w:t>
      </w:r>
      <w:r w:rsidR="00D83F84" w:rsidRPr="00D83F84">
        <w:rPr>
          <w:sz w:val="28"/>
          <w:szCs w:val="28"/>
        </w:rPr>
        <w:t>Fields are provided for up to 5 pathogens.</w:t>
      </w:r>
    </w:p>
    <w:p w:rsidR="00A22D97" w:rsidRDefault="00D17D2E" w:rsidP="00A22D97">
      <w:pPr>
        <w:pStyle w:val="NoSpacing"/>
        <w:rPr>
          <w:rFonts w:cs="Arial"/>
          <w:sz w:val="24"/>
          <w:szCs w:val="24"/>
        </w:rPr>
      </w:pP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1A032C">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thogen</w:t>
      </w:r>
      <w: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739E" w:rsidRPr="00106A33">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Remarks:</w:t>
      </w:r>
      <w:r w:rsidR="00D0739E" w:rsidRPr="00106A33">
        <w:rPr>
          <w:b/>
          <w:sz w:val="28"/>
          <w:szCs w:val="28"/>
        </w:rPr>
        <w:t xml:space="preserve"> </w:t>
      </w:r>
      <w:r w:rsidR="00D0739E" w:rsidRPr="00106A33">
        <w:rPr>
          <w:sz w:val="28"/>
          <w:szCs w:val="28"/>
        </w:rPr>
        <w:t>Any additional data that cannot be categorized under the other data fields should be included in the remarks field.</w:t>
      </w:r>
    </w:p>
    <w:p w:rsidR="00A22D97" w:rsidRDefault="00A22D97" w:rsidP="00A22D97">
      <w:pPr>
        <w:pStyle w:val="NoSpacing"/>
        <w:rPr>
          <w:rFonts w:cs="Arial"/>
          <w:sz w:val="24"/>
          <w:szCs w:val="24"/>
        </w:rPr>
      </w:pPr>
    </w:p>
    <w:p w:rsidR="003058F6" w:rsidRDefault="005706C9" w:rsidP="00A22D97">
      <w:pPr>
        <w:pStyle w:val="NoSpacing"/>
        <w:rPr>
          <w:rFonts w:cs="Arial"/>
          <w:sz w:val="24"/>
          <w:szCs w:val="24"/>
        </w:rPr>
      </w:pPr>
      <w:r>
        <w:rPr>
          <w:rFonts w:cs="Arial"/>
          <w:noProof/>
          <w:sz w:val="24"/>
          <w:szCs w:val="24"/>
        </w:rPr>
        <w:drawing>
          <wp:inline distT="0" distB="0" distL="0" distR="0">
            <wp:extent cx="5943600" cy="334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ogen_Figur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rsidR="00A22D97" w:rsidRDefault="009004FC" w:rsidP="009004FC">
      <w:pPr>
        <w:pStyle w:val="NoSpacing"/>
        <w:rPr>
          <w:rFonts w:cs="Arial"/>
          <w:sz w:val="24"/>
          <w:szCs w:val="24"/>
        </w:rPr>
      </w:pPr>
      <w:r w:rsidRPr="007A629E">
        <w:rPr>
          <w:rFonts w:cs="Arial"/>
          <w:b/>
          <w:sz w:val="28"/>
          <w:szCs w:val="28"/>
        </w:rPr>
        <w:t xml:space="preserve">Figure </w:t>
      </w:r>
      <w:r>
        <w:rPr>
          <w:rFonts w:cs="Arial"/>
          <w:b/>
          <w:sz w:val="28"/>
          <w:szCs w:val="28"/>
        </w:rPr>
        <w:t>2</w:t>
      </w:r>
      <w:r w:rsidRPr="007A629E">
        <w:rPr>
          <w:rFonts w:cs="Arial"/>
          <w:b/>
          <w:sz w:val="28"/>
          <w:szCs w:val="28"/>
        </w:rPr>
        <w:t xml:space="preserve">: </w:t>
      </w:r>
      <w:r w:rsidRPr="00684FF0">
        <w:rPr>
          <w:rFonts w:cs="Arial"/>
          <w:sz w:val="28"/>
          <w:szCs w:val="28"/>
        </w:rPr>
        <w:t>Work</w:t>
      </w:r>
      <w:r>
        <w:rPr>
          <w:rFonts w:cs="Arial"/>
          <w:sz w:val="28"/>
          <w:szCs w:val="28"/>
        </w:rPr>
        <w:t>ed example of how vector and pathogen records are related for 3 scenarios: “One to one”, “Many to one</w:t>
      </w:r>
      <w:r w:rsidR="005706C9">
        <w:rPr>
          <w:rFonts w:cs="Arial"/>
          <w:sz w:val="28"/>
          <w:szCs w:val="28"/>
        </w:rPr>
        <w:t>”</w:t>
      </w:r>
      <w:r>
        <w:rPr>
          <w:rFonts w:cs="Arial"/>
          <w:sz w:val="28"/>
          <w:szCs w:val="28"/>
        </w:rPr>
        <w:t xml:space="preserve"> and “One to many”</w:t>
      </w:r>
      <w:r w:rsidRPr="007A629E">
        <w:rPr>
          <w:rFonts w:cs="Arial"/>
          <w:sz w:val="28"/>
          <w:szCs w:val="28"/>
        </w:rPr>
        <w:t>.</w:t>
      </w:r>
      <w:r w:rsidRPr="000213A4">
        <w:rPr>
          <w:rFonts w:cs="Arial"/>
          <w:sz w:val="24"/>
          <w:szCs w:val="24"/>
        </w:rPr>
        <w:t xml:space="preserve"> </w:t>
      </w:r>
    </w:p>
    <w:p w:rsidR="00626552" w:rsidRPr="00106A33" w:rsidRDefault="00136E4C" w:rsidP="00626552">
      <w:pPr>
        <w:pStyle w:val="NoSpacing"/>
        <w:jc w:val="center"/>
        <w:rPr>
          <w:b/>
          <w:sz w:val="28"/>
          <w:szCs w:val="28"/>
        </w:rPr>
      </w:pPr>
      <w:hyperlink w:anchor="TableofContents" w:history="1">
        <w:r w:rsidR="00626552" w:rsidRPr="004B17EA">
          <w:rPr>
            <w:rStyle w:val="Hyperlink"/>
            <w:b/>
            <w:sz w:val="24"/>
          </w:rPr>
          <w:t>Return to table of contents</w:t>
        </w:r>
      </w:hyperlink>
    </w:p>
    <w:p w:rsidR="00C008C2" w:rsidRDefault="00C008C2" w:rsidP="009004FC">
      <w:pPr>
        <w:pStyle w:val="NoSpacing"/>
        <w:rPr>
          <w:rFonts w:cs="Arial"/>
          <w:sz w:val="24"/>
          <w:szCs w:val="24"/>
        </w:rPr>
      </w:pPr>
    </w:p>
    <w:p w:rsidR="00C008C2" w:rsidRDefault="007E3B6A" w:rsidP="009004FC">
      <w:pPr>
        <w:pStyle w:val="NoSpacing"/>
        <w:rPr>
          <w:rFonts w:cs="Arial"/>
          <w:sz w:val="24"/>
          <w:szCs w:val="24"/>
        </w:rPr>
      </w:pPr>
      <w:r w:rsidRPr="00445DE2">
        <w:rPr>
          <w:rFonts w:cs="Arial"/>
          <w:b/>
          <w:noProof/>
          <w:color w:val="BFBFBF" w:themeColor="background1" w:themeShade="BF"/>
          <w:sz w:val="28"/>
        </w:rPr>
        <mc:AlternateContent>
          <mc:Choice Requires="wps">
            <w:drawing>
              <wp:anchor distT="0" distB="0" distL="114300" distR="114300" simplePos="0" relativeHeight="251686912" behindDoc="0" locked="0" layoutInCell="1" allowOverlap="1" wp14:anchorId="1AA894D8" wp14:editId="5062F411">
                <wp:simplePos x="0" y="0"/>
                <wp:positionH relativeFrom="margin">
                  <wp:posOffset>-36195</wp:posOffset>
                </wp:positionH>
                <wp:positionV relativeFrom="paragraph">
                  <wp:posOffset>-384810</wp:posOffset>
                </wp:positionV>
                <wp:extent cx="6016625" cy="740410"/>
                <wp:effectExtent l="0" t="0" r="3175" b="2540"/>
                <wp:wrapNone/>
                <wp:docPr id="6" name="Rectangle 6"/>
                <wp:cNvGraphicFramePr/>
                <a:graphic xmlns:a="http://schemas.openxmlformats.org/drawingml/2006/main">
                  <a:graphicData uri="http://schemas.microsoft.com/office/word/2010/wordprocessingShape">
                    <wps:wsp>
                      <wps:cNvSpPr/>
                      <wps:spPr>
                        <a:xfrm>
                          <a:off x="0" y="0"/>
                          <a:ext cx="6016625" cy="740410"/>
                        </a:xfrm>
                        <a:prstGeom prst="rect">
                          <a:avLst/>
                        </a:prstGeom>
                        <a:solidFill>
                          <a:srgbClr val="0A3756"/>
                        </a:solidFill>
                        <a:ln w="12700" cap="flat" cmpd="sng" algn="ctr">
                          <a:noFill/>
                          <a:prstDash val="solid"/>
                          <a:miter lim="800000"/>
                        </a:ln>
                        <a:effectLst/>
                      </wps:spPr>
                      <wps:txbx>
                        <w:txbxContent>
                          <w:p w:rsidR="006C6AD6" w:rsidRPr="00D536D3" w:rsidRDefault="006C6AD6" w:rsidP="007E3B6A">
                            <w:pPr>
                              <w:pStyle w:val="NoSpacing"/>
                              <w:jc w:val="center"/>
                              <w:rPr>
                                <w:sz w:val="32"/>
                                <w:szCs w:val="32"/>
                              </w:rPr>
                            </w:pPr>
                            <w:bookmarkStart w:id="18" w:name="Resources"/>
                            <w:bookmarkEnd w:id="18"/>
                            <w:r>
                              <w:rPr>
                                <w:rFonts w:cs="Arial"/>
                                <w:b/>
                                <w:color w:val="FFFFFF" w:themeColor="background1"/>
                                <w:sz w:val="48"/>
                                <w:szCs w:val="56"/>
                              </w:rPr>
                              <w:t>Additional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94D8" id="Rectangle 6" o:spid="_x0000_s1047" style="position:absolute;margin-left:-2.85pt;margin-top:-30.3pt;width:473.75pt;height:58.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" fillcolor="#0a3756" stroked="f" strokeweight="1pt">
                <v:textbox>
                  <w:txbxContent>
                    <w:p w:rsidR="006C6AD6" w:rsidRPr="00D536D3" w:rsidRDefault="006C6AD6" w:rsidP="007E3B6A">
                      <w:pPr>
                        <w:pStyle w:val="NoSpacing"/>
                        <w:jc w:val="center"/>
                        <w:rPr>
                          <w:sz w:val="32"/>
                          <w:szCs w:val="32"/>
                        </w:rPr>
                      </w:pPr>
                      <w:bookmarkStart w:id="19" w:name="Resources"/>
                      <w:bookmarkEnd w:id="19"/>
                      <w:r>
                        <w:rPr>
                          <w:rFonts w:cs="Arial"/>
                          <w:b/>
                          <w:color w:val="FFFFFF" w:themeColor="background1"/>
                          <w:sz w:val="48"/>
                          <w:szCs w:val="56"/>
                        </w:rPr>
                        <w:t>Additional Resources</w:t>
                      </w:r>
                    </w:p>
                  </w:txbxContent>
                </v:textbox>
                <w10:wrap anchorx="margin"/>
              </v:rect>
            </w:pict>
          </mc:Fallback>
        </mc:AlternateContent>
      </w:r>
    </w:p>
    <w:p w:rsidR="00C008C2" w:rsidRDefault="00C008C2" w:rsidP="009004FC">
      <w:pPr>
        <w:pStyle w:val="NoSpacing"/>
        <w:rPr>
          <w:rFonts w:cs="Arial"/>
          <w:sz w:val="24"/>
          <w:szCs w:val="24"/>
        </w:rPr>
      </w:pPr>
    </w:p>
    <w:p w:rsidR="00C008C2" w:rsidRDefault="00C008C2" w:rsidP="009004FC">
      <w:pPr>
        <w:pStyle w:val="NoSpacing"/>
        <w:rPr>
          <w:rFonts w:cs="Arial"/>
          <w:sz w:val="24"/>
          <w:szCs w:val="24"/>
        </w:rPr>
      </w:pPr>
    </w:p>
    <w:p w:rsidR="000728D0" w:rsidRPr="00C47A9E" w:rsidRDefault="000728D0" w:rsidP="009004FC">
      <w:pPr>
        <w:pStyle w:val="NoSpacing"/>
        <w:rPr>
          <w:rFonts w:cs="Arial"/>
          <w:b/>
          <w:sz w:val="24"/>
          <w:szCs w:val="24"/>
        </w:rPr>
      </w:pPr>
      <w:r w:rsidRPr="00C47A9E">
        <w:rPr>
          <w:rFonts w:cs="Arial"/>
          <w:b/>
          <w:sz w:val="24"/>
          <w:szCs w:val="24"/>
        </w:rPr>
        <w:t>Entomological Surveillance Working Group (ESWG)</w:t>
      </w:r>
    </w:p>
    <w:p w:rsidR="000728D0" w:rsidRDefault="000728D0" w:rsidP="009004FC">
      <w:pPr>
        <w:pStyle w:val="NoSpacing"/>
        <w:rPr>
          <w:rFonts w:cs="Arial"/>
          <w:sz w:val="24"/>
          <w:szCs w:val="24"/>
        </w:rPr>
      </w:pPr>
      <w:r>
        <w:rPr>
          <w:rFonts w:cs="Arial"/>
          <w:sz w:val="24"/>
          <w:szCs w:val="24"/>
        </w:rPr>
        <w:t xml:space="preserve">Website: </w:t>
      </w:r>
      <w:hyperlink r:id="rId35" w:history="1">
        <w:r w:rsidRPr="00BC5B4E">
          <w:rPr>
            <w:rStyle w:val="Hyperlink"/>
            <w:rFonts w:cs="Arial"/>
            <w:sz w:val="24"/>
            <w:szCs w:val="24"/>
          </w:rPr>
          <w:t>http://vectormap.si.edu/Project_ESWG.htm</w:t>
        </w:r>
      </w:hyperlink>
      <w:r>
        <w:rPr>
          <w:rFonts w:cs="Arial"/>
          <w:sz w:val="24"/>
          <w:szCs w:val="24"/>
        </w:rPr>
        <w:t xml:space="preserve"> </w:t>
      </w:r>
    </w:p>
    <w:p w:rsidR="000728D0" w:rsidRDefault="000728D0" w:rsidP="009004FC">
      <w:pPr>
        <w:pStyle w:val="NoSpacing"/>
        <w:rPr>
          <w:rFonts w:cs="Arial"/>
          <w:sz w:val="24"/>
          <w:szCs w:val="24"/>
        </w:rPr>
      </w:pPr>
      <w:r>
        <w:rPr>
          <w:rFonts w:cs="Arial"/>
          <w:sz w:val="24"/>
          <w:szCs w:val="24"/>
        </w:rPr>
        <w:t>Contact: pecord@si.edu</w:t>
      </w:r>
    </w:p>
    <w:p w:rsidR="000728D0" w:rsidRDefault="000728D0" w:rsidP="009004FC">
      <w:pPr>
        <w:pStyle w:val="NoSpacing"/>
        <w:rPr>
          <w:rFonts w:cs="Arial"/>
          <w:sz w:val="24"/>
          <w:szCs w:val="24"/>
        </w:rPr>
      </w:pPr>
    </w:p>
    <w:p w:rsidR="000728D0" w:rsidRPr="00C47A9E" w:rsidRDefault="000728D0" w:rsidP="000728D0">
      <w:pPr>
        <w:pStyle w:val="NoSpacing"/>
        <w:rPr>
          <w:rFonts w:cs="Arial"/>
          <w:b/>
          <w:sz w:val="24"/>
          <w:szCs w:val="24"/>
        </w:rPr>
      </w:pPr>
      <w:r w:rsidRPr="00C47A9E">
        <w:rPr>
          <w:rFonts w:cs="Arial"/>
          <w:b/>
          <w:sz w:val="24"/>
          <w:szCs w:val="24"/>
        </w:rPr>
        <w:t>Armed Forces Health Surveillance Branch-Global Emerging Infections Surveillance and Response (AFHSB-GEIS) Febrile and Vector Borne Infections (FVBI) Pillar</w:t>
      </w:r>
    </w:p>
    <w:p w:rsidR="000728D0" w:rsidRDefault="000728D0" w:rsidP="000728D0">
      <w:pPr>
        <w:pStyle w:val="NoSpacing"/>
        <w:rPr>
          <w:rFonts w:cs="Arial"/>
          <w:sz w:val="24"/>
          <w:szCs w:val="24"/>
        </w:rPr>
      </w:pPr>
      <w:r>
        <w:rPr>
          <w:rFonts w:cs="Arial"/>
          <w:sz w:val="24"/>
          <w:szCs w:val="24"/>
        </w:rPr>
        <w:t xml:space="preserve">Website: </w:t>
      </w:r>
      <w:hyperlink r:id="rId36" w:history="1">
        <w:r w:rsidRPr="00BC5B4E">
          <w:rPr>
            <w:rStyle w:val="Hyperlink"/>
            <w:rFonts w:cs="Arial"/>
            <w:sz w:val="24"/>
            <w:szCs w:val="24"/>
          </w:rPr>
          <w:t>http://www.health.mil/Military-Health-Topics/Health-Readiness/Armed-Forces-Health-Surveillance-Branch/Global-Emerging-Infections-Surveillance-and-Response/Febrile-and-Vector-Borne-Infections</w:t>
        </w:r>
      </w:hyperlink>
    </w:p>
    <w:p w:rsidR="00C47A9E" w:rsidRDefault="00C47A9E" w:rsidP="000728D0">
      <w:pPr>
        <w:pStyle w:val="NoSpacing"/>
        <w:rPr>
          <w:rFonts w:cs="Arial"/>
          <w:sz w:val="24"/>
          <w:szCs w:val="24"/>
        </w:rPr>
      </w:pPr>
    </w:p>
    <w:p w:rsidR="00C47A9E" w:rsidRDefault="000728D0" w:rsidP="000728D0">
      <w:pPr>
        <w:pStyle w:val="NoSpacing"/>
        <w:rPr>
          <w:rFonts w:cs="Arial"/>
          <w:b/>
          <w:sz w:val="24"/>
          <w:szCs w:val="24"/>
        </w:rPr>
      </w:pPr>
      <w:r w:rsidRPr="00C47A9E">
        <w:rPr>
          <w:rFonts w:cs="Arial"/>
          <w:b/>
          <w:sz w:val="24"/>
          <w:szCs w:val="24"/>
        </w:rPr>
        <w:t>GEIS Partners</w:t>
      </w:r>
      <w:r w:rsidR="00C47A9E">
        <w:rPr>
          <w:rFonts w:cs="Arial"/>
          <w:b/>
          <w:sz w:val="24"/>
          <w:szCs w:val="24"/>
        </w:rPr>
        <w:t xml:space="preserve"> by Region:</w:t>
      </w:r>
    </w:p>
    <w:p w:rsidR="000728D0" w:rsidRDefault="00C47A9E" w:rsidP="000728D0">
      <w:pPr>
        <w:pStyle w:val="NoSpacing"/>
        <w:rPr>
          <w:rFonts w:cs="Arial"/>
          <w:sz w:val="24"/>
          <w:szCs w:val="24"/>
        </w:rPr>
      </w:pPr>
      <w:r w:rsidRPr="00C47A9E">
        <w:rPr>
          <w:rFonts w:cs="Arial"/>
          <w:sz w:val="24"/>
          <w:szCs w:val="24"/>
        </w:rPr>
        <w:t>Website:</w:t>
      </w:r>
      <w:r>
        <w:rPr>
          <w:rFonts w:cs="Arial"/>
          <w:b/>
          <w:sz w:val="24"/>
          <w:szCs w:val="24"/>
        </w:rPr>
        <w:t xml:space="preserve"> </w:t>
      </w:r>
      <w:hyperlink r:id="rId37" w:history="1">
        <w:r w:rsidR="000728D0" w:rsidRPr="00BC5B4E">
          <w:rPr>
            <w:rStyle w:val="Hyperlink"/>
            <w:rFonts w:cs="Arial"/>
            <w:sz w:val="24"/>
            <w:szCs w:val="24"/>
          </w:rPr>
          <w:t>http://www.health.mil/Military-Health-Topics/Health-Readiness/Armed-Forces-Health-Surveillance-Branch/Global-Emerging-Infections-Surveillance-and-Response/GEIS-Partners</w:t>
        </w:r>
      </w:hyperlink>
    </w:p>
    <w:p w:rsidR="000728D0" w:rsidRDefault="000728D0" w:rsidP="009004FC">
      <w:pPr>
        <w:pStyle w:val="NoSpacing"/>
        <w:rPr>
          <w:rFonts w:cs="Arial"/>
          <w:sz w:val="24"/>
          <w:szCs w:val="24"/>
        </w:rPr>
      </w:pPr>
    </w:p>
    <w:p w:rsidR="00C008C2" w:rsidRPr="00C47A9E" w:rsidRDefault="00C008C2" w:rsidP="009004FC">
      <w:pPr>
        <w:pStyle w:val="NoSpacing"/>
        <w:rPr>
          <w:rFonts w:cs="Arial"/>
          <w:b/>
          <w:sz w:val="24"/>
          <w:szCs w:val="24"/>
        </w:rPr>
      </w:pPr>
      <w:r w:rsidRPr="00C47A9E">
        <w:rPr>
          <w:rFonts w:cs="Arial"/>
          <w:b/>
          <w:sz w:val="24"/>
          <w:szCs w:val="24"/>
        </w:rPr>
        <w:t>Walter Reed Biosystematics Unit</w:t>
      </w:r>
      <w:r w:rsidR="00CA7F67" w:rsidRPr="00C47A9E">
        <w:rPr>
          <w:rFonts w:cs="Arial"/>
          <w:b/>
          <w:sz w:val="24"/>
          <w:szCs w:val="24"/>
        </w:rPr>
        <w:t xml:space="preserve"> (WRBU)</w:t>
      </w:r>
    </w:p>
    <w:p w:rsidR="000728D0" w:rsidRDefault="000728D0" w:rsidP="009004FC">
      <w:pPr>
        <w:pStyle w:val="NoSpacing"/>
        <w:rPr>
          <w:rFonts w:cs="Arial"/>
          <w:sz w:val="24"/>
          <w:szCs w:val="24"/>
        </w:rPr>
      </w:pPr>
      <w:r>
        <w:rPr>
          <w:rFonts w:cs="Arial"/>
          <w:sz w:val="24"/>
          <w:szCs w:val="24"/>
        </w:rPr>
        <w:t xml:space="preserve">Website: </w:t>
      </w:r>
      <w:hyperlink r:id="rId38" w:history="1">
        <w:r w:rsidRPr="00BC5B4E">
          <w:rPr>
            <w:rStyle w:val="Hyperlink"/>
            <w:rFonts w:cs="Arial"/>
            <w:sz w:val="24"/>
            <w:szCs w:val="24"/>
          </w:rPr>
          <w:t>http://www.wrbu.org/index.html</w:t>
        </w:r>
      </w:hyperlink>
      <w:r>
        <w:rPr>
          <w:rFonts w:cs="Arial"/>
          <w:sz w:val="24"/>
          <w:szCs w:val="24"/>
        </w:rPr>
        <w:t xml:space="preserve"> </w:t>
      </w:r>
    </w:p>
    <w:p w:rsidR="00C008C2" w:rsidRDefault="000728D0" w:rsidP="009004FC">
      <w:pPr>
        <w:pStyle w:val="NoSpacing"/>
        <w:rPr>
          <w:rFonts w:cs="Arial"/>
          <w:sz w:val="24"/>
          <w:szCs w:val="24"/>
        </w:rPr>
      </w:pPr>
      <w:r>
        <w:rPr>
          <w:rFonts w:cs="Arial"/>
          <w:sz w:val="24"/>
          <w:szCs w:val="24"/>
        </w:rPr>
        <w:t xml:space="preserve">Contact: </w:t>
      </w:r>
      <w:hyperlink r:id="rId39" w:history="1">
        <w:r w:rsidR="00CA7F67" w:rsidRPr="00BC5B4E">
          <w:rPr>
            <w:rStyle w:val="Hyperlink"/>
            <w:rFonts w:cs="Arial"/>
            <w:sz w:val="24"/>
            <w:szCs w:val="24"/>
          </w:rPr>
          <w:t>NMNH-WRBU@si.edu</w:t>
        </w:r>
      </w:hyperlink>
    </w:p>
    <w:p w:rsidR="00CA7F67" w:rsidRDefault="00CA7F67" w:rsidP="009004FC">
      <w:pPr>
        <w:pStyle w:val="NoSpacing"/>
        <w:rPr>
          <w:rFonts w:cs="Arial"/>
          <w:sz w:val="24"/>
          <w:szCs w:val="24"/>
        </w:rPr>
      </w:pPr>
    </w:p>
    <w:p w:rsidR="00CA7F67" w:rsidRPr="00C47A9E" w:rsidRDefault="00CA7F67" w:rsidP="009004FC">
      <w:pPr>
        <w:pStyle w:val="NoSpacing"/>
        <w:rPr>
          <w:rFonts w:cs="Arial"/>
          <w:b/>
          <w:sz w:val="24"/>
          <w:szCs w:val="24"/>
        </w:rPr>
      </w:pPr>
      <w:proofErr w:type="spellStart"/>
      <w:r w:rsidRPr="00C47A9E">
        <w:rPr>
          <w:rFonts w:cs="Arial"/>
          <w:b/>
          <w:sz w:val="24"/>
          <w:szCs w:val="24"/>
        </w:rPr>
        <w:t>VectorMap</w:t>
      </w:r>
      <w:proofErr w:type="spellEnd"/>
      <w:r w:rsidRPr="00C47A9E">
        <w:rPr>
          <w:rFonts w:cs="Arial"/>
          <w:b/>
          <w:sz w:val="24"/>
          <w:szCs w:val="24"/>
        </w:rPr>
        <w:t xml:space="preserve"> (VM)</w:t>
      </w:r>
    </w:p>
    <w:p w:rsidR="007553E0" w:rsidRDefault="007553E0" w:rsidP="009004FC">
      <w:pPr>
        <w:pStyle w:val="NoSpacing"/>
        <w:rPr>
          <w:rFonts w:cs="Arial"/>
          <w:sz w:val="24"/>
          <w:szCs w:val="24"/>
        </w:rPr>
      </w:pPr>
      <w:r>
        <w:rPr>
          <w:rFonts w:cs="Arial"/>
          <w:sz w:val="24"/>
          <w:szCs w:val="24"/>
        </w:rPr>
        <w:t xml:space="preserve">Website: </w:t>
      </w:r>
      <w:hyperlink r:id="rId40" w:history="1">
        <w:r w:rsidR="00484692" w:rsidRPr="00E35E49">
          <w:rPr>
            <w:rStyle w:val="Hyperlink"/>
            <w:rFonts w:cs="Arial"/>
            <w:sz w:val="24"/>
            <w:szCs w:val="24"/>
          </w:rPr>
          <w:t>http://vectormap.si.edu/</w:t>
        </w:r>
      </w:hyperlink>
    </w:p>
    <w:p w:rsidR="00CA7F67" w:rsidRDefault="007553E0" w:rsidP="009004FC">
      <w:pPr>
        <w:pStyle w:val="NoSpacing"/>
        <w:rPr>
          <w:rFonts w:cs="Arial"/>
          <w:sz w:val="24"/>
          <w:szCs w:val="24"/>
        </w:rPr>
      </w:pPr>
      <w:r>
        <w:rPr>
          <w:rFonts w:cs="Arial"/>
          <w:sz w:val="24"/>
          <w:szCs w:val="24"/>
        </w:rPr>
        <w:t xml:space="preserve">Contact: </w:t>
      </w:r>
      <w:hyperlink r:id="rId41" w:history="1">
        <w:r w:rsidR="00CA7F67" w:rsidRPr="00BC5B4E">
          <w:rPr>
            <w:rStyle w:val="Hyperlink"/>
            <w:rFonts w:cs="Arial"/>
            <w:sz w:val="24"/>
            <w:szCs w:val="24"/>
          </w:rPr>
          <w:t>mosquitomap@si.edu</w:t>
        </w:r>
      </w:hyperlink>
    </w:p>
    <w:p w:rsidR="00C008C2" w:rsidRDefault="00C008C2" w:rsidP="009004FC">
      <w:pPr>
        <w:pStyle w:val="NoSpacing"/>
        <w:rPr>
          <w:rFonts w:cs="Arial"/>
          <w:sz w:val="24"/>
          <w:szCs w:val="24"/>
        </w:rPr>
      </w:pPr>
    </w:p>
    <w:p w:rsidR="000728D0" w:rsidRPr="00C47A9E" w:rsidRDefault="00C47A9E" w:rsidP="009004FC">
      <w:pPr>
        <w:pStyle w:val="NoSpacing"/>
        <w:rPr>
          <w:rFonts w:cs="Arial"/>
          <w:b/>
          <w:sz w:val="24"/>
          <w:szCs w:val="24"/>
        </w:rPr>
      </w:pPr>
      <w:r w:rsidRPr="00C47A9E">
        <w:rPr>
          <w:rFonts w:cs="Arial"/>
          <w:b/>
          <w:sz w:val="24"/>
          <w:szCs w:val="24"/>
        </w:rPr>
        <w:t>Armed Forces Pest Management Board (</w:t>
      </w:r>
      <w:r w:rsidR="000728D0" w:rsidRPr="00C47A9E">
        <w:rPr>
          <w:rFonts w:cs="Arial"/>
          <w:b/>
          <w:sz w:val="24"/>
          <w:szCs w:val="24"/>
        </w:rPr>
        <w:t>AFPMB</w:t>
      </w:r>
      <w:r w:rsidRPr="00C47A9E">
        <w:rPr>
          <w:rFonts w:cs="Arial"/>
          <w:b/>
          <w:sz w:val="24"/>
          <w:szCs w:val="24"/>
        </w:rPr>
        <w:t>)</w:t>
      </w:r>
    </w:p>
    <w:p w:rsidR="00C47A9E" w:rsidRDefault="00C47A9E" w:rsidP="009004FC">
      <w:pPr>
        <w:pStyle w:val="NoSpacing"/>
        <w:rPr>
          <w:rFonts w:cs="Arial"/>
          <w:sz w:val="24"/>
          <w:szCs w:val="24"/>
        </w:rPr>
      </w:pPr>
      <w:r>
        <w:rPr>
          <w:rFonts w:cs="Arial"/>
          <w:sz w:val="24"/>
          <w:szCs w:val="24"/>
        </w:rPr>
        <w:t xml:space="preserve">Website: </w:t>
      </w:r>
      <w:hyperlink r:id="rId42" w:history="1">
        <w:r w:rsidRPr="00BC5B4E">
          <w:rPr>
            <w:rStyle w:val="Hyperlink"/>
            <w:rFonts w:cs="Arial"/>
            <w:sz w:val="24"/>
            <w:szCs w:val="24"/>
          </w:rPr>
          <w:t>http://www.acq.osd.mil/eie/afpmb/</w:t>
        </w:r>
      </w:hyperlink>
    </w:p>
    <w:p w:rsidR="00C47A9E" w:rsidRDefault="00C47A9E" w:rsidP="009004FC">
      <w:pPr>
        <w:pStyle w:val="NoSpacing"/>
        <w:rPr>
          <w:rFonts w:cs="Arial"/>
          <w:sz w:val="24"/>
          <w:szCs w:val="24"/>
        </w:rPr>
      </w:pPr>
      <w:r>
        <w:rPr>
          <w:rFonts w:cs="Arial"/>
          <w:sz w:val="24"/>
          <w:szCs w:val="24"/>
        </w:rPr>
        <w:t xml:space="preserve">Contact: </w:t>
      </w:r>
      <w:hyperlink r:id="rId43" w:history="1">
        <w:r w:rsidRPr="00BC5B4E">
          <w:rPr>
            <w:rStyle w:val="Hyperlink"/>
            <w:rFonts w:cs="Arial"/>
            <w:sz w:val="24"/>
            <w:szCs w:val="24"/>
          </w:rPr>
          <w:t>osd.pentagon.ousd-atl.mbx.afpmb@mail.mil</w:t>
        </w:r>
      </w:hyperlink>
    </w:p>
    <w:p w:rsidR="000728D0" w:rsidRDefault="000728D0" w:rsidP="009004FC">
      <w:pPr>
        <w:pStyle w:val="NoSpacing"/>
        <w:rPr>
          <w:rFonts w:cs="Arial"/>
          <w:sz w:val="24"/>
          <w:szCs w:val="24"/>
        </w:rPr>
      </w:pPr>
    </w:p>
    <w:p w:rsidR="000728D0" w:rsidRPr="00C47A9E" w:rsidRDefault="00C47A9E" w:rsidP="009004FC">
      <w:pPr>
        <w:pStyle w:val="NoSpacing"/>
        <w:rPr>
          <w:rFonts w:cs="Arial"/>
          <w:b/>
          <w:sz w:val="24"/>
          <w:szCs w:val="24"/>
        </w:rPr>
      </w:pPr>
      <w:r w:rsidRPr="00C47A9E">
        <w:rPr>
          <w:rFonts w:cs="Arial"/>
          <w:b/>
          <w:sz w:val="24"/>
          <w:szCs w:val="24"/>
        </w:rPr>
        <w:t>United States Army Public Health Center (</w:t>
      </w:r>
      <w:r w:rsidR="000728D0" w:rsidRPr="00C47A9E">
        <w:rPr>
          <w:rFonts w:cs="Arial"/>
          <w:b/>
          <w:sz w:val="24"/>
          <w:szCs w:val="24"/>
        </w:rPr>
        <w:t>APHC-Main</w:t>
      </w:r>
      <w:r w:rsidRPr="00C47A9E">
        <w:rPr>
          <w:rFonts w:cs="Arial"/>
          <w:b/>
          <w:sz w:val="24"/>
          <w:szCs w:val="24"/>
        </w:rPr>
        <w:t>)</w:t>
      </w:r>
    </w:p>
    <w:p w:rsidR="00C47A9E" w:rsidRDefault="00C47A9E" w:rsidP="009004FC">
      <w:pPr>
        <w:pStyle w:val="NoSpacing"/>
        <w:rPr>
          <w:rFonts w:cs="Arial"/>
          <w:sz w:val="24"/>
          <w:szCs w:val="24"/>
        </w:rPr>
      </w:pPr>
      <w:r>
        <w:rPr>
          <w:rFonts w:cs="Arial"/>
          <w:sz w:val="24"/>
          <w:szCs w:val="24"/>
        </w:rPr>
        <w:t xml:space="preserve">Website: </w:t>
      </w:r>
      <w:hyperlink r:id="rId44" w:history="1">
        <w:r w:rsidRPr="00BC5B4E">
          <w:rPr>
            <w:rStyle w:val="Hyperlink"/>
            <w:rFonts w:cs="Arial"/>
            <w:sz w:val="24"/>
            <w:szCs w:val="24"/>
          </w:rPr>
          <w:t>https://phc.amedd.army.mil/Pages/default.aspx</w:t>
        </w:r>
      </w:hyperlink>
    </w:p>
    <w:p w:rsidR="00C47A9E" w:rsidRDefault="00C47A9E" w:rsidP="009004FC">
      <w:pPr>
        <w:pStyle w:val="NoSpacing"/>
        <w:rPr>
          <w:rFonts w:cs="Arial"/>
          <w:sz w:val="24"/>
          <w:szCs w:val="24"/>
        </w:rPr>
      </w:pPr>
      <w:r>
        <w:rPr>
          <w:rFonts w:cs="Arial"/>
          <w:sz w:val="24"/>
          <w:szCs w:val="24"/>
        </w:rPr>
        <w:t xml:space="preserve">Contact: </w:t>
      </w:r>
      <w:hyperlink r:id="rId45" w:history="1">
        <w:r w:rsidRPr="00BC5B4E">
          <w:rPr>
            <w:rStyle w:val="Hyperlink"/>
            <w:rFonts w:cs="Arial"/>
            <w:sz w:val="24"/>
            <w:szCs w:val="24"/>
          </w:rPr>
          <w:t>https://phc.amedd.army.mil/Pages/Contact.aspx</w:t>
        </w:r>
      </w:hyperlink>
    </w:p>
    <w:p w:rsidR="00C47A9E" w:rsidRDefault="00C47A9E" w:rsidP="009004FC">
      <w:pPr>
        <w:pStyle w:val="NoSpacing"/>
        <w:rPr>
          <w:rFonts w:cs="Arial"/>
          <w:sz w:val="24"/>
          <w:szCs w:val="24"/>
        </w:rPr>
      </w:pPr>
    </w:p>
    <w:p w:rsidR="00BB15B5" w:rsidRPr="00BB15B5" w:rsidRDefault="00BB15B5" w:rsidP="009004FC">
      <w:pPr>
        <w:pStyle w:val="NoSpacing"/>
        <w:rPr>
          <w:rFonts w:cs="Arial"/>
          <w:b/>
          <w:sz w:val="24"/>
          <w:szCs w:val="24"/>
        </w:rPr>
      </w:pPr>
      <w:r w:rsidRPr="00BB15B5">
        <w:rPr>
          <w:rFonts w:cs="Arial"/>
          <w:b/>
          <w:sz w:val="24"/>
          <w:szCs w:val="24"/>
        </w:rPr>
        <w:t xml:space="preserve">World Health Organization, Integrated </w:t>
      </w:r>
      <w:proofErr w:type="spellStart"/>
      <w:r w:rsidRPr="00BB15B5">
        <w:rPr>
          <w:rFonts w:cs="Arial"/>
          <w:b/>
          <w:sz w:val="24"/>
          <w:szCs w:val="24"/>
        </w:rPr>
        <w:t>VectorManagement</w:t>
      </w:r>
      <w:proofErr w:type="spellEnd"/>
      <w:r w:rsidRPr="00BB15B5">
        <w:rPr>
          <w:rFonts w:cs="Arial"/>
          <w:b/>
          <w:sz w:val="24"/>
          <w:szCs w:val="24"/>
        </w:rPr>
        <w:t xml:space="preserve"> (WHO-IVM)</w:t>
      </w:r>
    </w:p>
    <w:p w:rsidR="00BB15B5" w:rsidRDefault="00BB15B5" w:rsidP="009004FC">
      <w:pPr>
        <w:pStyle w:val="NoSpacing"/>
        <w:rPr>
          <w:rFonts w:cs="Arial"/>
          <w:sz w:val="24"/>
          <w:szCs w:val="24"/>
        </w:rPr>
      </w:pPr>
      <w:r>
        <w:rPr>
          <w:rFonts w:cs="Arial"/>
          <w:sz w:val="24"/>
          <w:szCs w:val="24"/>
        </w:rPr>
        <w:t xml:space="preserve">Website: </w:t>
      </w:r>
      <w:hyperlink r:id="rId46" w:history="1">
        <w:r w:rsidRPr="00BC5B4E">
          <w:rPr>
            <w:rStyle w:val="Hyperlink"/>
            <w:rFonts w:cs="Arial"/>
            <w:sz w:val="24"/>
            <w:szCs w:val="24"/>
          </w:rPr>
          <w:t>http://www.who.int/neglected_diseases/vector_ecology/ivm_concept/en/</w:t>
        </w:r>
      </w:hyperlink>
    </w:p>
    <w:p w:rsidR="00BB15B5" w:rsidRDefault="00BB15B5" w:rsidP="009004FC">
      <w:pPr>
        <w:pStyle w:val="NoSpacing"/>
        <w:rPr>
          <w:rFonts w:cs="Arial"/>
          <w:sz w:val="24"/>
          <w:szCs w:val="24"/>
        </w:rPr>
      </w:pPr>
    </w:p>
    <w:p w:rsidR="00C008C2" w:rsidRDefault="00BB15B5" w:rsidP="009004FC">
      <w:pPr>
        <w:pStyle w:val="NoSpacing"/>
        <w:rPr>
          <w:rFonts w:cs="Arial"/>
          <w:b/>
          <w:sz w:val="24"/>
          <w:szCs w:val="24"/>
        </w:rPr>
      </w:pPr>
      <w:r w:rsidRPr="00BB15B5">
        <w:rPr>
          <w:rFonts w:cs="Arial"/>
          <w:b/>
          <w:sz w:val="24"/>
          <w:szCs w:val="24"/>
        </w:rPr>
        <w:t>Centers for Disease Control and Prevention</w:t>
      </w:r>
      <w:r>
        <w:rPr>
          <w:rFonts w:cs="Arial"/>
          <w:b/>
          <w:sz w:val="24"/>
          <w:szCs w:val="24"/>
        </w:rPr>
        <w:t xml:space="preserve"> (CDC): </w:t>
      </w:r>
      <w:r w:rsidRPr="00BB15B5">
        <w:rPr>
          <w:rFonts w:cs="Arial"/>
          <w:b/>
          <w:sz w:val="24"/>
          <w:szCs w:val="24"/>
        </w:rPr>
        <w:t>Ten Guiding Principles for Data Collection, Storage, Sharing, and Use to Ensure Security and Confidentiality</w:t>
      </w:r>
    </w:p>
    <w:p w:rsidR="00BB15B5" w:rsidRDefault="00BB15B5" w:rsidP="009004FC">
      <w:pPr>
        <w:pStyle w:val="NoSpacing"/>
        <w:rPr>
          <w:rFonts w:cs="Arial"/>
          <w:sz w:val="24"/>
          <w:szCs w:val="24"/>
        </w:rPr>
      </w:pPr>
      <w:r w:rsidRPr="00BB15B5">
        <w:rPr>
          <w:rFonts w:cs="Arial"/>
          <w:sz w:val="24"/>
          <w:szCs w:val="24"/>
        </w:rPr>
        <w:t>Website:</w:t>
      </w:r>
      <w:r>
        <w:rPr>
          <w:rFonts w:cs="Arial"/>
          <w:sz w:val="24"/>
          <w:szCs w:val="24"/>
        </w:rPr>
        <w:t xml:space="preserve"> </w:t>
      </w:r>
      <w:hyperlink r:id="rId47" w:history="1">
        <w:r w:rsidRPr="00BC5B4E">
          <w:rPr>
            <w:rStyle w:val="Hyperlink"/>
            <w:rFonts w:cs="Arial"/>
            <w:sz w:val="24"/>
            <w:szCs w:val="24"/>
          </w:rPr>
          <w:t>http://www.cdc.gov/nchhstp/programintegration/tenguidingprinciples.htm</w:t>
        </w:r>
      </w:hyperlink>
    </w:p>
    <w:p w:rsidR="00BB15B5" w:rsidRDefault="00BB15B5" w:rsidP="009004FC">
      <w:pPr>
        <w:pStyle w:val="NoSpacing"/>
        <w:rPr>
          <w:rFonts w:cs="Arial"/>
          <w:sz w:val="24"/>
          <w:szCs w:val="24"/>
        </w:rPr>
      </w:pPr>
    </w:p>
    <w:p w:rsidR="00231D32" w:rsidRDefault="00231D32" w:rsidP="009004FC">
      <w:pPr>
        <w:pStyle w:val="NoSpacing"/>
      </w:pPr>
      <w:proofErr w:type="spellStart"/>
      <w:r w:rsidRPr="006C6AD6">
        <w:rPr>
          <w:rFonts w:cs="Arial"/>
          <w:b/>
          <w:sz w:val="24"/>
          <w:szCs w:val="24"/>
        </w:rPr>
        <w:lastRenderedPageBreak/>
        <w:t>Biggerstaff</w:t>
      </w:r>
      <w:proofErr w:type="spellEnd"/>
      <w:r w:rsidRPr="006C6AD6">
        <w:rPr>
          <w:rFonts w:cs="Arial"/>
          <w:b/>
          <w:sz w:val="24"/>
          <w:szCs w:val="24"/>
        </w:rPr>
        <w:t xml:space="preserve">, B. </w:t>
      </w:r>
      <w:proofErr w:type="spellStart"/>
      <w:r w:rsidRPr="006C6AD6">
        <w:rPr>
          <w:rFonts w:cs="Arial"/>
          <w:b/>
          <w:sz w:val="24"/>
          <w:szCs w:val="24"/>
        </w:rPr>
        <w:t>PooledInfRate</w:t>
      </w:r>
      <w:proofErr w:type="spellEnd"/>
      <w:r w:rsidRPr="006C6AD6">
        <w:rPr>
          <w:rFonts w:cs="Arial"/>
          <w:b/>
          <w:sz w:val="24"/>
          <w:szCs w:val="24"/>
        </w:rPr>
        <w:t xml:space="preserve">, </w:t>
      </w:r>
      <w:proofErr w:type="gramStart"/>
      <w:r w:rsidRPr="006C6AD6">
        <w:rPr>
          <w:rFonts w:cs="Arial"/>
          <w:b/>
          <w:sz w:val="24"/>
          <w:szCs w:val="24"/>
        </w:rPr>
        <w:t>Version</w:t>
      </w:r>
      <w:proofErr w:type="gramEnd"/>
      <w:r w:rsidRPr="006C6AD6">
        <w:rPr>
          <w:rFonts w:cs="Arial"/>
          <w:b/>
          <w:sz w:val="24"/>
          <w:szCs w:val="24"/>
        </w:rPr>
        <w:t xml:space="preserve"> 3.0: A Microsoft Excel Add-In to Compute Prevalence Estimates from Pooled Samples; Centers for Disease Control and Prevention: Fort Collins, CO, USA, 2006.</w:t>
      </w:r>
      <w:r>
        <w:t xml:space="preserve"> </w:t>
      </w:r>
      <w:r w:rsidRPr="006C6AD6">
        <w:rPr>
          <w:sz w:val="24"/>
          <w:szCs w:val="24"/>
        </w:rPr>
        <w:t xml:space="preserve">Available from: </w:t>
      </w:r>
      <w:hyperlink r:id="rId48" w:history="1">
        <w:r w:rsidRPr="006C6AD6">
          <w:rPr>
            <w:rStyle w:val="Hyperlink"/>
            <w:sz w:val="24"/>
            <w:szCs w:val="24"/>
          </w:rPr>
          <w:t>http://www.cdc.gov/westnile/resourcepages/mosqsurvsoft.html</w:t>
        </w:r>
      </w:hyperlink>
    </w:p>
    <w:p w:rsidR="00231D32" w:rsidRDefault="00231D32" w:rsidP="009004FC">
      <w:pPr>
        <w:pStyle w:val="NoSpacing"/>
        <w:rPr>
          <w:rFonts w:cs="Arial"/>
          <w:sz w:val="24"/>
          <w:szCs w:val="24"/>
        </w:rPr>
      </w:pPr>
    </w:p>
    <w:p w:rsidR="006C6AD6" w:rsidRDefault="006C6AD6" w:rsidP="009004FC">
      <w:pPr>
        <w:pStyle w:val="NoSpacing"/>
        <w:rPr>
          <w:rFonts w:cs="Arial"/>
          <w:sz w:val="24"/>
          <w:szCs w:val="24"/>
        </w:rPr>
      </w:pPr>
      <w:r w:rsidRPr="006C6AD6">
        <w:rPr>
          <w:rFonts w:cs="Arial"/>
          <w:b/>
          <w:sz w:val="24"/>
          <w:szCs w:val="24"/>
        </w:rPr>
        <w:t xml:space="preserve">The </w:t>
      </w:r>
      <w:proofErr w:type="spellStart"/>
      <w:r w:rsidRPr="006C6AD6">
        <w:rPr>
          <w:rFonts w:cs="Arial"/>
          <w:b/>
          <w:sz w:val="24"/>
          <w:szCs w:val="24"/>
        </w:rPr>
        <w:t>GeoNames</w:t>
      </w:r>
      <w:proofErr w:type="spellEnd"/>
      <w:r w:rsidRPr="006C6AD6">
        <w:rPr>
          <w:rFonts w:cs="Arial"/>
          <w:b/>
          <w:sz w:val="24"/>
          <w:szCs w:val="24"/>
        </w:rPr>
        <w:t xml:space="preserve"> geographical database covers all countries and contains over eleven million </w:t>
      </w:r>
      <w:proofErr w:type="spellStart"/>
      <w:r w:rsidRPr="006C6AD6">
        <w:rPr>
          <w:rFonts w:cs="Arial"/>
          <w:b/>
          <w:sz w:val="24"/>
          <w:szCs w:val="24"/>
        </w:rPr>
        <w:t>placenames</w:t>
      </w:r>
      <w:proofErr w:type="spellEnd"/>
      <w:r w:rsidRPr="006C6AD6">
        <w:rPr>
          <w:rFonts w:cs="Arial"/>
          <w:b/>
          <w:sz w:val="24"/>
          <w:szCs w:val="24"/>
        </w:rPr>
        <w:t xml:space="preserve"> that are available for download free of charge.</w:t>
      </w:r>
      <w:r w:rsidRPr="006C6AD6">
        <w:rPr>
          <w:rFonts w:cs="Arial"/>
          <w:sz w:val="24"/>
          <w:szCs w:val="24"/>
        </w:rPr>
        <w:t xml:space="preserve"> </w:t>
      </w:r>
    </w:p>
    <w:p w:rsidR="006C6AD6" w:rsidRDefault="00136E4C" w:rsidP="009004FC">
      <w:pPr>
        <w:pStyle w:val="NoSpacing"/>
        <w:rPr>
          <w:rFonts w:cs="Arial"/>
          <w:sz w:val="24"/>
          <w:szCs w:val="24"/>
        </w:rPr>
      </w:pPr>
      <w:hyperlink r:id="rId49" w:history="1">
        <w:r w:rsidR="006C6AD6" w:rsidRPr="00A57C86">
          <w:rPr>
            <w:rStyle w:val="Hyperlink"/>
            <w:rFonts w:cs="Arial"/>
            <w:sz w:val="24"/>
            <w:szCs w:val="24"/>
          </w:rPr>
          <w:t>http://www.geonames.org/</w:t>
        </w:r>
      </w:hyperlink>
    </w:p>
    <w:p w:rsidR="006C6AD6" w:rsidRDefault="006C6AD6" w:rsidP="009004FC">
      <w:pPr>
        <w:pStyle w:val="NoSpacing"/>
        <w:rPr>
          <w:rFonts w:cs="Arial"/>
          <w:sz w:val="24"/>
          <w:szCs w:val="24"/>
        </w:rPr>
      </w:pPr>
    </w:p>
    <w:p w:rsidR="006C6AD6" w:rsidRDefault="006C6AD6" w:rsidP="006C6AD6">
      <w:pPr>
        <w:pStyle w:val="NoSpacing"/>
        <w:rPr>
          <w:rFonts w:cs="Arial"/>
          <w:sz w:val="24"/>
          <w:szCs w:val="24"/>
        </w:rPr>
      </w:pPr>
      <w:proofErr w:type="spellStart"/>
      <w:r w:rsidRPr="006C6AD6">
        <w:rPr>
          <w:rFonts w:cs="Arial"/>
          <w:b/>
          <w:sz w:val="24"/>
          <w:szCs w:val="24"/>
        </w:rPr>
        <w:t>Wieczorek</w:t>
      </w:r>
      <w:proofErr w:type="spellEnd"/>
      <w:r w:rsidRPr="006C6AD6">
        <w:rPr>
          <w:rFonts w:cs="Arial"/>
          <w:b/>
          <w:sz w:val="24"/>
          <w:szCs w:val="24"/>
        </w:rPr>
        <w:t xml:space="preserve"> J. et al. (2012). </w:t>
      </w:r>
      <w:proofErr w:type="spellStart"/>
      <w:r w:rsidRPr="006C6AD6">
        <w:rPr>
          <w:rFonts w:cs="Arial"/>
          <w:b/>
          <w:sz w:val="24"/>
          <w:szCs w:val="24"/>
        </w:rPr>
        <w:t>Georeferencing</w:t>
      </w:r>
      <w:proofErr w:type="spellEnd"/>
      <w:r w:rsidRPr="006C6AD6">
        <w:rPr>
          <w:rFonts w:cs="Arial"/>
          <w:b/>
          <w:sz w:val="24"/>
          <w:szCs w:val="24"/>
        </w:rPr>
        <w:t xml:space="preserve"> – quick reference guide</w:t>
      </w:r>
      <w:r w:rsidRPr="006C6AD6">
        <w:rPr>
          <w:rFonts w:cs="Arial"/>
          <w:sz w:val="24"/>
          <w:szCs w:val="24"/>
        </w:rPr>
        <w:t xml:space="preserve"> </w:t>
      </w:r>
      <w:hyperlink r:id="rId50" w:history="1">
        <w:r w:rsidRPr="00A57C86">
          <w:rPr>
            <w:rStyle w:val="Hyperlink"/>
            <w:rFonts w:cs="Arial"/>
            <w:sz w:val="24"/>
            <w:szCs w:val="24"/>
          </w:rPr>
          <w:t>http://manisnet.org/docs/GeoreferencingQuickReferenceGuide.pdf</w:t>
        </w:r>
      </w:hyperlink>
    </w:p>
    <w:p w:rsidR="006C6AD6" w:rsidRDefault="006C6AD6" w:rsidP="006C6AD6">
      <w:pPr>
        <w:pStyle w:val="NoSpacing"/>
        <w:rPr>
          <w:rFonts w:cs="Arial"/>
          <w:sz w:val="24"/>
          <w:szCs w:val="24"/>
        </w:rPr>
      </w:pPr>
    </w:p>
    <w:p w:rsidR="006C6AD6" w:rsidRDefault="006C6AD6" w:rsidP="006C6AD6">
      <w:pPr>
        <w:pStyle w:val="NoSpacing"/>
        <w:rPr>
          <w:rFonts w:cs="Arial"/>
          <w:sz w:val="24"/>
          <w:szCs w:val="24"/>
        </w:rPr>
      </w:pPr>
      <w:r w:rsidRPr="006C6AD6">
        <w:rPr>
          <w:rFonts w:cs="Arial"/>
          <w:b/>
          <w:sz w:val="24"/>
          <w:szCs w:val="24"/>
        </w:rPr>
        <w:t>Foley, D.H., R.C. Wilkerson, and L.M. Rueda (2009).</w:t>
      </w:r>
      <w:r w:rsidRPr="006C6AD6">
        <w:rPr>
          <w:rFonts w:cs="Arial"/>
          <w:sz w:val="24"/>
          <w:szCs w:val="24"/>
        </w:rPr>
        <w:t xml:space="preserve"> Importance of the ‘what’, ‘when’, and ‘where’ of mosquito collection events. J. Med. </w:t>
      </w:r>
      <w:proofErr w:type="spellStart"/>
      <w:r w:rsidRPr="006C6AD6">
        <w:rPr>
          <w:rFonts w:cs="Arial"/>
          <w:sz w:val="24"/>
          <w:szCs w:val="24"/>
        </w:rPr>
        <w:t>Entomol</w:t>
      </w:r>
      <w:proofErr w:type="spellEnd"/>
      <w:r w:rsidRPr="006C6AD6">
        <w:rPr>
          <w:rFonts w:cs="Arial"/>
          <w:sz w:val="24"/>
          <w:szCs w:val="24"/>
        </w:rPr>
        <w:t>. 46: 717-722.</w:t>
      </w:r>
      <w:r>
        <w:rPr>
          <w:rFonts w:cs="Arial"/>
          <w:sz w:val="24"/>
          <w:szCs w:val="24"/>
        </w:rPr>
        <w:t xml:space="preserve"> </w:t>
      </w:r>
      <w:hyperlink r:id="rId51" w:history="1">
        <w:r w:rsidRPr="00A57C86">
          <w:rPr>
            <w:rStyle w:val="Hyperlink"/>
            <w:rFonts w:cs="Arial"/>
            <w:sz w:val="24"/>
            <w:szCs w:val="24"/>
          </w:rPr>
          <w:t>http://jme.oxfordjournals.org/content/46/4/717</w:t>
        </w:r>
      </w:hyperlink>
    </w:p>
    <w:p w:rsidR="006C6AD6" w:rsidRPr="00BB15B5" w:rsidRDefault="006C6AD6" w:rsidP="006C6AD6">
      <w:pPr>
        <w:pStyle w:val="NoSpacing"/>
        <w:rPr>
          <w:rFonts w:cs="Arial"/>
          <w:sz w:val="24"/>
          <w:szCs w:val="24"/>
        </w:rPr>
      </w:pPr>
    </w:p>
    <w:p w:rsidR="00626552" w:rsidRDefault="00626552" w:rsidP="00626552">
      <w:pPr>
        <w:pStyle w:val="NoSpacing"/>
        <w:jc w:val="center"/>
      </w:pPr>
    </w:p>
    <w:p w:rsidR="00C008C2" w:rsidRPr="000213A4" w:rsidRDefault="00136E4C" w:rsidP="00626552">
      <w:pPr>
        <w:pStyle w:val="NoSpacing"/>
        <w:jc w:val="center"/>
        <w:rPr>
          <w:rFonts w:cs="Arial"/>
          <w:sz w:val="24"/>
          <w:szCs w:val="24"/>
        </w:rPr>
      </w:pPr>
      <w:hyperlink w:anchor="TableofContents" w:history="1">
        <w:r w:rsidR="00626552" w:rsidRPr="004B17EA">
          <w:rPr>
            <w:rStyle w:val="Hyperlink"/>
            <w:b/>
            <w:sz w:val="24"/>
          </w:rPr>
          <w:t>Return to table of contents</w:t>
        </w:r>
      </w:hyperlink>
    </w:p>
    <w:sectPr w:rsidR="00C008C2" w:rsidRPr="000213A4" w:rsidSect="006A3F83">
      <w:footerReference w:type="default" r:id="rId52"/>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E4C" w:rsidRDefault="00136E4C" w:rsidP="00C57841">
      <w:pPr>
        <w:spacing w:after="0" w:line="240" w:lineRule="auto"/>
      </w:pPr>
      <w:r>
        <w:separator/>
      </w:r>
    </w:p>
  </w:endnote>
  <w:endnote w:type="continuationSeparator" w:id="0">
    <w:p w:rsidR="00136E4C" w:rsidRDefault="00136E4C" w:rsidP="00C57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AD6" w:rsidRDefault="006C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E4C" w:rsidRDefault="00136E4C" w:rsidP="00C57841">
      <w:pPr>
        <w:spacing w:after="0" w:line="240" w:lineRule="auto"/>
      </w:pPr>
      <w:r>
        <w:separator/>
      </w:r>
    </w:p>
  </w:footnote>
  <w:footnote w:type="continuationSeparator" w:id="0">
    <w:p w:rsidR="00136E4C" w:rsidRDefault="00136E4C" w:rsidP="00C57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3019"/>
    <w:multiLevelType w:val="hybridMultilevel"/>
    <w:tmpl w:val="F7EA5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93853"/>
    <w:multiLevelType w:val="hybridMultilevel"/>
    <w:tmpl w:val="0C3238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86C59D2"/>
    <w:multiLevelType w:val="hybridMultilevel"/>
    <w:tmpl w:val="395604CE"/>
    <w:lvl w:ilvl="0" w:tplc="777EA34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16398"/>
    <w:multiLevelType w:val="hybridMultilevel"/>
    <w:tmpl w:val="2CCCE3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0431463"/>
    <w:multiLevelType w:val="hybridMultilevel"/>
    <w:tmpl w:val="A1EA2A5C"/>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 w15:restartNumberingAfterBreak="0">
    <w:nsid w:val="11285EF9"/>
    <w:multiLevelType w:val="hybridMultilevel"/>
    <w:tmpl w:val="9140D20E"/>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537E2E"/>
    <w:multiLevelType w:val="hybridMultilevel"/>
    <w:tmpl w:val="9CF2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F5E84"/>
    <w:multiLevelType w:val="hybridMultilevel"/>
    <w:tmpl w:val="8EEC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71494"/>
    <w:multiLevelType w:val="hybridMultilevel"/>
    <w:tmpl w:val="611A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84F1B"/>
    <w:multiLevelType w:val="hybridMultilevel"/>
    <w:tmpl w:val="E41C8C0E"/>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9D61BB"/>
    <w:multiLevelType w:val="hybridMultilevel"/>
    <w:tmpl w:val="3C921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6848AF"/>
    <w:multiLevelType w:val="hybridMultilevel"/>
    <w:tmpl w:val="388E0CB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DCF0718"/>
    <w:multiLevelType w:val="hybridMultilevel"/>
    <w:tmpl w:val="9C5E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E06B09"/>
    <w:multiLevelType w:val="hybridMultilevel"/>
    <w:tmpl w:val="A9C2E4AE"/>
    <w:lvl w:ilvl="0" w:tplc="777EA34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17080"/>
    <w:multiLevelType w:val="hybridMultilevel"/>
    <w:tmpl w:val="528E6812"/>
    <w:lvl w:ilvl="0" w:tplc="E2101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B237BC"/>
    <w:multiLevelType w:val="hybridMultilevel"/>
    <w:tmpl w:val="4858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A077F"/>
    <w:multiLevelType w:val="hybridMultilevel"/>
    <w:tmpl w:val="702CCA7C"/>
    <w:lvl w:ilvl="0" w:tplc="0409000F">
      <w:start w:val="1"/>
      <w:numFmt w:val="decimal"/>
      <w:lvlText w:val="%1."/>
      <w:lvlJc w:val="left"/>
      <w:pPr>
        <w:ind w:left="720" w:hanging="7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631D2C"/>
    <w:multiLevelType w:val="hybridMultilevel"/>
    <w:tmpl w:val="942CF054"/>
    <w:lvl w:ilvl="0" w:tplc="8996CCAC">
      <w:start w:val="1"/>
      <w:numFmt w:val="bullet"/>
      <w:lvlText w:val=""/>
      <w:lvlJc w:val="left"/>
      <w:pPr>
        <w:tabs>
          <w:tab w:val="num" w:pos="720"/>
        </w:tabs>
        <w:ind w:left="720" w:hanging="360"/>
      </w:pPr>
      <w:rPr>
        <w:rFonts w:ascii="Wingdings 2" w:hAnsi="Wingdings 2" w:hint="default"/>
      </w:rPr>
    </w:lvl>
    <w:lvl w:ilvl="1" w:tplc="7BE81774" w:tentative="1">
      <w:start w:val="1"/>
      <w:numFmt w:val="bullet"/>
      <w:lvlText w:val=""/>
      <w:lvlJc w:val="left"/>
      <w:pPr>
        <w:tabs>
          <w:tab w:val="num" w:pos="1440"/>
        </w:tabs>
        <w:ind w:left="1440" w:hanging="360"/>
      </w:pPr>
      <w:rPr>
        <w:rFonts w:ascii="Wingdings 2" w:hAnsi="Wingdings 2" w:hint="default"/>
      </w:rPr>
    </w:lvl>
    <w:lvl w:ilvl="2" w:tplc="014E69AC" w:tentative="1">
      <w:start w:val="1"/>
      <w:numFmt w:val="bullet"/>
      <w:lvlText w:val=""/>
      <w:lvlJc w:val="left"/>
      <w:pPr>
        <w:tabs>
          <w:tab w:val="num" w:pos="2160"/>
        </w:tabs>
        <w:ind w:left="2160" w:hanging="360"/>
      </w:pPr>
      <w:rPr>
        <w:rFonts w:ascii="Wingdings 2" w:hAnsi="Wingdings 2" w:hint="default"/>
      </w:rPr>
    </w:lvl>
    <w:lvl w:ilvl="3" w:tplc="88162664" w:tentative="1">
      <w:start w:val="1"/>
      <w:numFmt w:val="bullet"/>
      <w:lvlText w:val=""/>
      <w:lvlJc w:val="left"/>
      <w:pPr>
        <w:tabs>
          <w:tab w:val="num" w:pos="2880"/>
        </w:tabs>
        <w:ind w:left="2880" w:hanging="360"/>
      </w:pPr>
      <w:rPr>
        <w:rFonts w:ascii="Wingdings 2" w:hAnsi="Wingdings 2" w:hint="default"/>
      </w:rPr>
    </w:lvl>
    <w:lvl w:ilvl="4" w:tplc="1CA65A18" w:tentative="1">
      <w:start w:val="1"/>
      <w:numFmt w:val="bullet"/>
      <w:lvlText w:val=""/>
      <w:lvlJc w:val="left"/>
      <w:pPr>
        <w:tabs>
          <w:tab w:val="num" w:pos="3600"/>
        </w:tabs>
        <w:ind w:left="3600" w:hanging="360"/>
      </w:pPr>
      <w:rPr>
        <w:rFonts w:ascii="Wingdings 2" w:hAnsi="Wingdings 2" w:hint="default"/>
      </w:rPr>
    </w:lvl>
    <w:lvl w:ilvl="5" w:tplc="D9CCE1BE" w:tentative="1">
      <w:start w:val="1"/>
      <w:numFmt w:val="bullet"/>
      <w:lvlText w:val=""/>
      <w:lvlJc w:val="left"/>
      <w:pPr>
        <w:tabs>
          <w:tab w:val="num" w:pos="4320"/>
        </w:tabs>
        <w:ind w:left="4320" w:hanging="360"/>
      </w:pPr>
      <w:rPr>
        <w:rFonts w:ascii="Wingdings 2" w:hAnsi="Wingdings 2" w:hint="default"/>
      </w:rPr>
    </w:lvl>
    <w:lvl w:ilvl="6" w:tplc="F8EE5996" w:tentative="1">
      <w:start w:val="1"/>
      <w:numFmt w:val="bullet"/>
      <w:lvlText w:val=""/>
      <w:lvlJc w:val="left"/>
      <w:pPr>
        <w:tabs>
          <w:tab w:val="num" w:pos="5040"/>
        </w:tabs>
        <w:ind w:left="5040" w:hanging="360"/>
      </w:pPr>
      <w:rPr>
        <w:rFonts w:ascii="Wingdings 2" w:hAnsi="Wingdings 2" w:hint="default"/>
      </w:rPr>
    </w:lvl>
    <w:lvl w:ilvl="7" w:tplc="3116888A" w:tentative="1">
      <w:start w:val="1"/>
      <w:numFmt w:val="bullet"/>
      <w:lvlText w:val=""/>
      <w:lvlJc w:val="left"/>
      <w:pPr>
        <w:tabs>
          <w:tab w:val="num" w:pos="5760"/>
        </w:tabs>
        <w:ind w:left="5760" w:hanging="360"/>
      </w:pPr>
      <w:rPr>
        <w:rFonts w:ascii="Wingdings 2" w:hAnsi="Wingdings 2" w:hint="default"/>
      </w:rPr>
    </w:lvl>
    <w:lvl w:ilvl="8" w:tplc="BBD2FC0E"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A073E2F"/>
    <w:multiLevelType w:val="hybridMultilevel"/>
    <w:tmpl w:val="560439D6"/>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1058F0"/>
    <w:multiLevelType w:val="hybridMultilevel"/>
    <w:tmpl w:val="528E6812"/>
    <w:lvl w:ilvl="0" w:tplc="E2101F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5C47D4"/>
    <w:multiLevelType w:val="hybridMultilevel"/>
    <w:tmpl w:val="904C170C"/>
    <w:lvl w:ilvl="0" w:tplc="0409000B">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DF2880"/>
    <w:multiLevelType w:val="hybridMultilevel"/>
    <w:tmpl w:val="F7DEB9E6"/>
    <w:lvl w:ilvl="0" w:tplc="777EA34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81C09"/>
    <w:multiLevelType w:val="hybridMultilevel"/>
    <w:tmpl w:val="E0DE349E"/>
    <w:lvl w:ilvl="0" w:tplc="4DA04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0B3EF6"/>
    <w:multiLevelType w:val="hybridMultilevel"/>
    <w:tmpl w:val="2A32256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57AE7684"/>
    <w:multiLevelType w:val="hybridMultilevel"/>
    <w:tmpl w:val="F6DACB9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5A441919"/>
    <w:multiLevelType w:val="hybridMultilevel"/>
    <w:tmpl w:val="0404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A3485"/>
    <w:multiLevelType w:val="hybridMultilevel"/>
    <w:tmpl w:val="387AE83E"/>
    <w:lvl w:ilvl="0" w:tplc="04090001">
      <w:start w:val="1"/>
      <w:numFmt w:val="bullet"/>
      <w:lvlText w:val=""/>
      <w:lvlJc w:val="left"/>
      <w:pPr>
        <w:ind w:left="1288" w:hanging="360"/>
      </w:pPr>
      <w:rPr>
        <w:rFonts w:ascii="Symbol" w:hAnsi="Symbol"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7" w15:restartNumberingAfterBreak="0">
    <w:nsid w:val="66464C2F"/>
    <w:multiLevelType w:val="hybridMultilevel"/>
    <w:tmpl w:val="F2928380"/>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33742B"/>
    <w:multiLevelType w:val="hybridMultilevel"/>
    <w:tmpl w:val="DD0807CA"/>
    <w:lvl w:ilvl="0" w:tplc="7B4EBB04">
      <w:numFmt w:val="bullet"/>
      <w:lvlText w:val="•"/>
      <w:lvlJc w:val="left"/>
      <w:pPr>
        <w:ind w:left="810" w:hanging="63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4535228"/>
    <w:multiLevelType w:val="hybridMultilevel"/>
    <w:tmpl w:val="18A0310C"/>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EE0117"/>
    <w:multiLevelType w:val="hybridMultilevel"/>
    <w:tmpl w:val="F5DA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717659"/>
    <w:multiLevelType w:val="hybridMultilevel"/>
    <w:tmpl w:val="8EC2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90465"/>
    <w:multiLevelType w:val="hybridMultilevel"/>
    <w:tmpl w:val="2146C224"/>
    <w:lvl w:ilvl="0" w:tplc="7B4EBB04">
      <w:numFmt w:val="bullet"/>
      <w:lvlText w:val="•"/>
      <w:lvlJc w:val="left"/>
      <w:pPr>
        <w:ind w:left="720" w:hanging="630"/>
      </w:pPr>
      <w:rPr>
        <w:rFonts w:ascii="Calibri" w:eastAsiaTheme="minorHAnsi" w:hAnsi="Calibri"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79854041"/>
    <w:multiLevelType w:val="hybridMultilevel"/>
    <w:tmpl w:val="9EA22938"/>
    <w:lvl w:ilvl="0" w:tplc="777EA34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5"/>
  </w:num>
  <w:num w:numId="3">
    <w:abstractNumId w:val="25"/>
  </w:num>
  <w:num w:numId="4">
    <w:abstractNumId w:val="23"/>
  </w:num>
  <w:num w:numId="5">
    <w:abstractNumId w:val="14"/>
  </w:num>
  <w:num w:numId="6">
    <w:abstractNumId w:val="1"/>
  </w:num>
  <w:num w:numId="7">
    <w:abstractNumId w:val="3"/>
  </w:num>
  <w:num w:numId="8">
    <w:abstractNumId w:val="32"/>
  </w:num>
  <w:num w:numId="9">
    <w:abstractNumId w:val="28"/>
  </w:num>
  <w:num w:numId="10">
    <w:abstractNumId w:val="24"/>
  </w:num>
  <w:num w:numId="11">
    <w:abstractNumId w:val="11"/>
  </w:num>
  <w:num w:numId="12">
    <w:abstractNumId w:val="19"/>
  </w:num>
  <w:num w:numId="13">
    <w:abstractNumId w:val="22"/>
  </w:num>
  <w:num w:numId="14">
    <w:abstractNumId w:val="10"/>
  </w:num>
  <w:num w:numId="15">
    <w:abstractNumId w:val="31"/>
  </w:num>
  <w:num w:numId="16">
    <w:abstractNumId w:val="30"/>
  </w:num>
  <w:num w:numId="17">
    <w:abstractNumId w:val="13"/>
  </w:num>
  <w:num w:numId="18">
    <w:abstractNumId w:val="18"/>
  </w:num>
  <w:num w:numId="19">
    <w:abstractNumId w:val="5"/>
  </w:num>
  <w:num w:numId="20">
    <w:abstractNumId w:val="16"/>
  </w:num>
  <w:num w:numId="21">
    <w:abstractNumId w:val="27"/>
  </w:num>
  <w:num w:numId="22">
    <w:abstractNumId w:val="29"/>
  </w:num>
  <w:num w:numId="23">
    <w:abstractNumId w:val="33"/>
  </w:num>
  <w:num w:numId="24">
    <w:abstractNumId w:val="21"/>
  </w:num>
  <w:num w:numId="25">
    <w:abstractNumId w:val="2"/>
  </w:num>
  <w:num w:numId="26">
    <w:abstractNumId w:val="9"/>
  </w:num>
  <w:num w:numId="27">
    <w:abstractNumId w:val="20"/>
  </w:num>
  <w:num w:numId="28">
    <w:abstractNumId w:val="6"/>
  </w:num>
  <w:num w:numId="29">
    <w:abstractNumId w:val="7"/>
  </w:num>
  <w:num w:numId="30">
    <w:abstractNumId w:val="0"/>
  </w:num>
  <w:num w:numId="31">
    <w:abstractNumId w:val="8"/>
  </w:num>
  <w:num w:numId="32">
    <w:abstractNumId w:val="4"/>
  </w:num>
  <w:num w:numId="33">
    <w:abstractNumId w:val="2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AB2"/>
    <w:rsid w:val="00007E1A"/>
    <w:rsid w:val="000213A4"/>
    <w:rsid w:val="00022D7C"/>
    <w:rsid w:val="000338EC"/>
    <w:rsid w:val="00033AA4"/>
    <w:rsid w:val="00033AC8"/>
    <w:rsid w:val="00046371"/>
    <w:rsid w:val="000475A1"/>
    <w:rsid w:val="00051CE3"/>
    <w:rsid w:val="000634D8"/>
    <w:rsid w:val="0006599C"/>
    <w:rsid w:val="0006774A"/>
    <w:rsid w:val="000704A9"/>
    <w:rsid w:val="000728D0"/>
    <w:rsid w:val="00072CA4"/>
    <w:rsid w:val="0008146F"/>
    <w:rsid w:val="0008216B"/>
    <w:rsid w:val="0009019D"/>
    <w:rsid w:val="000A2D55"/>
    <w:rsid w:val="000A39D4"/>
    <w:rsid w:val="000A739D"/>
    <w:rsid w:val="000B0ACD"/>
    <w:rsid w:val="000B35E6"/>
    <w:rsid w:val="000C015C"/>
    <w:rsid w:val="000C455A"/>
    <w:rsid w:val="000D3B6F"/>
    <w:rsid w:val="000F0FE6"/>
    <w:rsid w:val="00100EBC"/>
    <w:rsid w:val="001017D8"/>
    <w:rsid w:val="00103791"/>
    <w:rsid w:val="00106A33"/>
    <w:rsid w:val="00120143"/>
    <w:rsid w:val="001213E7"/>
    <w:rsid w:val="0012636E"/>
    <w:rsid w:val="0013144E"/>
    <w:rsid w:val="0013325F"/>
    <w:rsid w:val="00136E4C"/>
    <w:rsid w:val="00145E17"/>
    <w:rsid w:val="0014707E"/>
    <w:rsid w:val="001560F9"/>
    <w:rsid w:val="00175AC4"/>
    <w:rsid w:val="00191E2A"/>
    <w:rsid w:val="00195B18"/>
    <w:rsid w:val="001A032C"/>
    <w:rsid w:val="001A08BC"/>
    <w:rsid w:val="001A5505"/>
    <w:rsid w:val="001A7636"/>
    <w:rsid w:val="001A7D75"/>
    <w:rsid w:val="001B37E7"/>
    <w:rsid w:val="001B4C9E"/>
    <w:rsid w:val="001E1D36"/>
    <w:rsid w:val="001F3E41"/>
    <w:rsid w:val="002032AA"/>
    <w:rsid w:val="00231D32"/>
    <w:rsid w:val="002478F1"/>
    <w:rsid w:val="002569D6"/>
    <w:rsid w:val="00260202"/>
    <w:rsid w:val="00266B34"/>
    <w:rsid w:val="0027128B"/>
    <w:rsid w:val="00275F6D"/>
    <w:rsid w:val="00276FC9"/>
    <w:rsid w:val="00282836"/>
    <w:rsid w:val="002A2417"/>
    <w:rsid w:val="002A3BD0"/>
    <w:rsid w:val="002A420F"/>
    <w:rsid w:val="002A5200"/>
    <w:rsid w:val="002B0749"/>
    <w:rsid w:val="002B6B9E"/>
    <w:rsid w:val="002B7818"/>
    <w:rsid w:val="002C2628"/>
    <w:rsid w:val="002C4D9E"/>
    <w:rsid w:val="002D2474"/>
    <w:rsid w:val="002D60DA"/>
    <w:rsid w:val="002D72B5"/>
    <w:rsid w:val="002E53A7"/>
    <w:rsid w:val="002E6751"/>
    <w:rsid w:val="002F4B7A"/>
    <w:rsid w:val="00300AB1"/>
    <w:rsid w:val="003058F6"/>
    <w:rsid w:val="00315075"/>
    <w:rsid w:val="00320769"/>
    <w:rsid w:val="00334F09"/>
    <w:rsid w:val="00340D4D"/>
    <w:rsid w:val="003411DC"/>
    <w:rsid w:val="003433DF"/>
    <w:rsid w:val="00343A53"/>
    <w:rsid w:val="00356CD2"/>
    <w:rsid w:val="003721EA"/>
    <w:rsid w:val="0037523D"/>
    <w:rsid w:val="00382E00"/>
    <w:rsid w:val="00384FA2"/>
    <w:rsid w:val="003A4F5F"/>
    <w:rsid w:val="003A4F7F"/>
    <w:rsid w:val="003B700C"/>
    <w:rsid w:val="003D3F2E"/>
    <w:rsid w:val="003D4137"/>
    <w:rsid w:val="003D7ED4"/>
    <w:rsid w:val="003E5038"/>
    <w:rsid w:val="003E6451"/>
    <w:rsid w:val="003F0232"/>
    <w:rsid w:val="003F172D"/>
    <w:rsid w:val="003F3AB8"/>
    <w:rsid w:val="0040426D"/>
    <w:rsid w:val="004130C8"/>
    <w:rsid w:val="00437A2A"/>
    <w:rsid w:val="00445DE2"/>
    <w:rsid w:val="00462CAE"/>
    <w:rsid w:val="0046534E"/>
    <w:rsid w:val="00474C0B"/>
    <w:rsid w:val="00480623"/>
    <w:rsid w:val="0048155E"/>
    <w:rsid w:val="00482922"/>
    <w:rsid w:val="00482DFE"/>
    <w:rsid w:val="00484692"/>
    <w:rsid w:val="00485BF7"/>
    <w:rsid w:val="00492665"/>
    <w:rsid w:val="004A3FF5"/>
    <w:rsid w:val="004A41C1"/>
    <w:rsid w:val="004B17EA"/>
    <w:rsid w:val="004C1AEA"/>
    <w:rsid w:val="004C440B"/>
    <w:rsid w:val="004C71AC"/>
    <w:rsid w:val="004E3E14"/>
    <w:rsid w:val="004F000E"/>
    <w:rsid w:val="005025FA"/>
    <w:rsid w:val="00511EFE"/>
    <w:rsid w:val="0054422C"/>
    <w:rsid w:val="00545EE1"/>
    <w:rsid w:val="00556F7F"/>
    <w:rsid w:val="00563B2D"/>
    <w:rsid w:val="005706C9"/>
    <w:rsid w:val="00581F63"/>
    <w:rsid w:val="00590F34"/>
    <w:rsid w:val="005A34CD"/>
    <w:rsid w:val="005A5DAE"/>
    <w:rsid w:val="005B1C75"/>
    <w:rsid w:val="005C17ED"/>
    <w:rsid w:val="005C57CE"/>
    <w:rsid w:val="005F43B9"/>
    <w:rsid w:val="00600169"/>
    <w:rsid w:val="00604A1C"/>
    <w:rsid w:val="006115E1"/>
    <w:rsid w:val="0062000B"/>
    <w:rsid w:val="00624571"/>
    <w:rsid w:val="00626552"/>
    <w:rsid w:val="0065123D"/>
    <w:rsid w:val="006612A2"/>
    <w:rsid w:val="0066743A"/>
    <w:rsid w:val="00684FF0"/>
    <w:rsid w:val="00685434"/>
    <w:rsid w:val="00685519"/>
    <w:rsid w:val="00694A4B"/>
    <w:rsid w:val="0069589A"/>
    <w:rsid w:val="00696FD3"/>
    <w:rsid w:val="006A30E1"/>
    <w:rsid w:val="006A3F83"/>
    <w:rsid w:val="006A463D"/>
    <w:rsid w:val="006B1119"/>
    <w:rsid w:val="006B1676"/>
    <w:rsid w:val="006B20E6"/>
    <w:rsid w:val="006B60F4"/>
    <w:rsid w:val="006C6AD6"/>
    <w:rsid w:val="006D066A"/>
    <w:rsid w:val="006D29F7"/>
    <w:rsid w:val="006D4842"/>
    <w:rsid w:val="006E7FA5"/>
    <w:rsid w:val="00724253"/>
    <w:rsid w:val="00727F48"/>
    <w:rsid w:val="0074143D"/>
    <w:rsid w:val="00741C35"/>
    <w:rsid w:val="00746FBE"/>
    <w:rsid w:val="007553E0"/>
    <w:rsid w:val="00767417"/>
    <w:rsid w:val="00771A10"/>
    <w:rsid w:val="00772F80"/>
    <w:rsid w:val="00775626"/>
    <w:rsid w:val="007822F4"/>
    <w:rsid w:val="0079397D"/>
    <w:rsid w:val="007A629E"/>
    <w:rsid w:val="007B08E6"/>
    <w:rsid w:val="007B2910"/>
    <w:rsid w:val="007C46F6"/>
    <w:rsid w:val="007D2320"/>
    <w:rsid w:val="007D5B78"/>
    <w:rsid w:val="007E3B6A"/>
    <w:rsid w:val="00803AC9"/>
    <w:rsid w:val="00804929"/>
    <w:rsid w:val="00810BF8"/>
    <w:rsid w:val="00822C2D"/>
    <w:rsid w:val="008414B8"/>
    <w:rsid w:val="00846175"/>
    <w:rsid w:val="00847608"/>
    <w:rsid w:val="008552C6"/>
    <w:rsid w:val="00865353"/>
    <w:rsid w:val="00867E08"/>
    <w:rsid w:val="00872172"/>
    <w:rsid w:val="008750EF"/>
    <w:rsid w:val="00890927"/>
    <w:rsid w:val="008A2C75"/>
    <w:rsid w:val="008A7812"/>
    <w:rsid w:val="008B66FE"/>
    <w:rsid w:val="008D0DC6"/>
    <w:rsid w:val="008D7226"/>
    <w:rsid w:val="009004FC"/>
    <w:rsid w:val="00907E88"/>
    <w:rsid w:val="00912AAC"/>
    <w:rsid w:val="009138E7"/>
    <w:rsid w:val="009311CB"/>
    <w:rsid w:val="00933B1A"/>
    <w:rsid w:val="0093469B"/>
    <w:rsid w:val="00940AFA"/>
    <w:rsid w:val="009463B4"/>
    <w:rsid w:val="00951E5B"/>
    <w:rsid w:val="00953B5A"/>
    <w:rsid w:val="00953EC0"/>
    <w:rsid w:val="0095547A"/>
    <w:rsid w:val="00965F47"/>
    <w:rsid w:val="00970941"/>
    <w:rsid w:val="00970E7F"/>
    <w:rsid w:val="00974795"/>
    <w:rsid w:val="00974D2F"/>
    <w:rsid w:val="009752FE"/>
    <w:rsid w:val="0097644E"/>
    <w:rsid w:val="00982FEB"/>
    <w:rsid w:val="009B4867"/>
    <w:rsid w:val="009C4B0C"/>
    <w:rsid w:val="009E5E53"/>
    <w:rsid w:val="009E79D9"/>
    <w:rsid w:val="009F2E85"/>
    <w:rsid w:val="00A01CBD"/>
    <w:rsid w:val="00A16C10"/>
    <w:rsid w:val="00A22A23"/>
    <w:rsid w:val="00A22D97"/>
    <w:rsid w:val="00A25306"/>
    <w:rsid w:val="00A426BC"/>
    <w:rsid w:val="00A465B5"/>
    <w:rsid w:val="00A54D6F"/>
    <w:rsid w:val="00A84410"/>
    <w:rsid w:val="00A92557"/>
    <w:rsid w:val="00A95C23"/>
    <w:rsid w:val="00AA1E0B"/>
    <w:rsid w:val="00AA53D0"/>
    <w:rsid w:val="00AB752F"/>
    <w:rsid w:val="00AC546F"/>
    <w:rsid w:val="00AD5E19"/>
    <w:rsid w:val="00AD7CBE"/>
    <w:rsid w:val="00B014FB"/>
    <w:rsid w:val="00B044BD"/>
    <w:rsid w:val="00B54AB2"/>
    <w:rsid w:val="00B6756A"/>
    <w:rsid w:val="00B7160E"/>
    <w:rsid w:val="00B87AF5"/>
    <w:rsid w:val="00BA36C7"/>
    <w:rsid w:val="00BA40C4"/>
    <w:rsid w:val="00BB15B5"/>
    <w:rsid w:val="00BE08AF"/>
    <w:rsid w:val="00C008C2"/>
    <w:rsid w:val="00C11E17"/>
    <w:rsid w:val="00C3165A"/>
    <w:rsid w:val="00C328D3"/>
    <w:rsid w:val="00C35651"/>
    <w:rsid w:val="00C4110C"/>
    <w:rsid w:val="00C469D1"/>
    <w:rsid w:val="00C47A9E"/>
    <w:rsid w:val="00C57841"/>
    <w:rsid w:val="00C57C37"/>
    <w:rsid w:val="00C63DCC"/>
    <w:rsid w:val="00C661CC"/>
    <w:rsid w:val="00C70C34"/>
    <w:rsid w:val="00C86A98"/>
    <w:rsid w:val="00C9433B"/>
    <w:rsid w:val="00C972EE"/>
    <w:rsid w:val="00C977AD"/>
    <w:rsid w:val="00CA4FF6"/>
    <w:rsid w:val="00CA7F67"/>
    <w:rsid w:val="00CB666D"/>
    <w:rsid w:val="00CD253C"/>
    <w:rsid w:val="00CD31A5"/>
    <w:rsid w:val="00CD50DE"/>
    <w:rsid w:val="00CD7E26"/>
    <w:rsid w:val="00CE40E5"/>
    <w:rsid w:val="00CE47A3"/>
    <w:rsid w:val="00D06D42"/>
    <w:rsid w:val="00D0739E"/>
    <w:rsid w:val="00D15CB4"/>
    <w:rsid w:val="00D165F4"/>
    <w:rsid w:val="00D17D2E"/>
    <w:rsid w:val="00D22BBD"/>
    <w:rsid w:val="00D417A9"/>
    <w:rsid w:val="00D43655"/>
    <w:rsid w:val="00D476E8"/>
    <w:rsid w:val="00D53012"/>
    <w:rsid w:val="00D536D3"/>
    <w:rsid w:val="00D83F84"/>
    <w:rsid w:val="00D91454"/>
    <w:rsid w:val="00D93254"/>
    <w:rsid w:val="00DA7A08"/>
    <w:rsid w:val="00DB2E27"/>
    <w:rsid w:val="00DC2EBB"/>
    <w:rsid w:val="00DC51F0"/>
    <w:rsid w:val="00DD37FF"/>
    <w:rsid w:val="00DD3C50"/>
    <w:rsid w:val="00DE6840"/>
    <w:rsid w:val="00DE7D70"/>
    <w:rsid w:val="00E0236C"/>
    <w:rsid w:val="00E0277A"/>
    <w:rsid w:val="00E21E61"/>
    <w:rsid w:val="00E22337"/>
    <w:rsid w:val="00E31862"/>
    <w:rsid w:val="00E64F49"/>
    <w:rsid w:val="00E76519"/>
    <w:rsid w:val="00E81716"/>
    <w:rsid w:val="00E81917"/>
    <w:rsid w:val="00E832B6"/>
    <w:rsid w:val="00E83379"/>
    <w:rsid w:val="00E83F3E"/>
    <w:rsid w:val="00E9551A"/>
    <w:rsid w:val="00E96443"/>
    <w:rsid w:val="00EA0DED"/>
    <w:rsid w:val="00EC49A3"/>
    <w:rsid w:val="00EC6445"/>
    <w:rsid w:val="00EE051A"/>
    <w:rsid w:val="00EE3380"/>
    <w:rsid w:val="00EF5CBE"/>
    <w:rsid w:val="00F045B8"/>
    <w:rsid w:val="00F30710"/>
    <w:rsid w:val="00F540AE"/>
    <w:rsid w:val="00F56860"/>
    <w:rsid w:val="00F85FFE"/>
    <w:rsid w:val="00FB2A32"/>
    <w:rsid w:val="00FD6FDC"/>
    <w:rsid w:val="00FE1CE6"/>
    <w:rsid w:val="00FE7F73"/>
    <w:rsid w:val="00FF2C2F"/>
    <w:rsid w:val="00FF5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E6F441-2768-47FE-9FD0-017E03F13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4B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B1676"/>
    <w:pPr>
      <w:keepNext/>
      <w:spacing w:after="0" w:line="240" w:lineRule="auto"/>
      <w:ind w:left="1440" w:right="720"/>
      <w:outlineLvl w:val="1"/>
    </w:pPr>
    <w:rPr>
      <w:rFonts w:ascii="Verdana" w:eastAsia="Times New Roman" w:hAnsi="Verdana"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FF5"/>
    <w:pPr>
      <w:ind w:left="720"/>
      <w:contextualSpacing/>
    </w:pPr>
  </w:style>
  <w:style w:type="paragraph" w:styleId="NoSpacing">
    <w:name w:val="No Spacing"/>
    <w:link w:val="NoSpacingChar"/>
    <w:uiPriority w:val="1"/>
    <w:qFormat/>
    <w:rsid w:val="00F30710"/>
    <w:pPr>
      <w:spacing w:after="0" w:line="240" w:lineRule="auto"/>
    </w:pPr>
  </w:style>
  <w:style w:type="character" w:styleId="CommentReference">
    <w:name w:val="annotation reference"/>
    <w:basedOn w:val="DefaultParagraphFont"/>
    <w:uiPriority w:val="99"/>
    <w:semiHidden/>
    <w:unhideWhenUsed/>
    <w:rsid w:val="000C015C"/>
    <w:rPr>
      <w:sz w:val="16"/>
      <w:szCs w:val="16"/>
    </w:rPr>
  </w:style>
  <w:style w:type="paragraph" w:styleId="CommentText">
    <w:name w:val="annotation text"/>
    <w:basedOn w:val="Normal"/>
    <w:link w:val="CommentTextChar"/>
    <w:uiPriority w:val="99"/>
    <w:unhideWhenUsed/>
    <w:rsid w:val="000C015C"/>
    <w:pPr>
      <w:spacing w:line="240" w:lineRule="auto"/>
    </w:pPr>
    <w:rPr>
      <w:sz w:val="20"/>
      <w:szCs w:val="20"/>
    </w:rPr>
  </w:style>
  <w:style w:type="character" w:customStyle="1" w:styleId="CommentTextChar">
    <w:name w:val="Comment Text Char"/>
    <w:basedOn w:val="DefaultParagraphFont"/>
    <w:link w:val="CommentText"/>
    <w:uiPriority w:val="99"/>
    <w:rsid w:val="000C015C"/>
    <w:rPr>
      <w:sz w:val="20"/>
      <w:szCs w:val="20"/>
    </w:rPr>
  </w:style>
  <w:style w:type="paragraph" w:styleId="CommentSubject">
    <w:name w:val="annotation subject"/>
    <w:basedOn w:val="CommentText"/>
    <w:next w:val="CommentText"/>
    <w:link w:val="CommentSubjectChar"/>
    <w:uiPriority w:val="99"/>
    <w:semiHidden/>
    <w:unhideWhenUsed/>
    <w:rsid w:val="000C015C"/>
    <w:rPr>
      <w:b/>
      <w:bCs/>
    </w:rPr>
  </w:style>
  <w:style w:type="character" w:customStyle="1" w:styleId="CommentSubjectChar">
    <w:name w:val="Comment Subject Char"/>
    <w:basedOn w:val="CommentTextChar"/>
    <w:link w:val="CommentSubject"/>
    <w:uiPriority w:val="99"/>
    <w:semiHidden/>
    <w:rsid w:val="000C015C"/>
    <w:rPr>
      <w:b/>
      <w:bCs/>
      <w:sz w:val="20"/>
      <w:szCs w:val="20"/>
    </w:rPr>
  </w:style>
  <w:style w:type="paragraph" w:styleId="BalloonText">
    <w:name w:val="Balloon Text"/>
    <w:basedOn w:val="Normal"/>
    <w:link w:val="BalloonTextChar"/>
    <w:uiPriority w:val="99"/>
    <w:semiHidden/>
    <w:unhideWhenUsed/>
    <w:rsid w:val="000C0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15C"/>
    <w:rPr>
      <w:rFonts w:ascii="Tahoma" w:hAnsi="Tahoma" w:cs="Tahoma"/>
      <w:sz w:val="16"/>
      <w:szCs w:val="16"/>
    </w:rPr>
  </w:style>
  <w:style w:type="character" w:styleId="Hyperlink">
    <w:name w:val="Hyperlink"/>
    <w:basedOn w:val="DefaultParagraphFont"/>
    <w:uiPriority w:val="99"/>
    <w:unhideWhenUsed/>
    <w:rsid w:val="000B35E6"/>
    <w:rPr>
      <w:color w:val="0563C1" w:themeColor="hyperlink"/>
      <w:u w:val="single"/>
    </w:rPr>
  </w:style>
  <w:style w:type="paragraph" w:styleId="Revision">
    <w:name w:val="Revision"/>
    <w:hidden/>
    <w:uiPriority w:val="99"/>
    <w:semiHidden/>
    <w:rsid w:val="003B700C"/>
    <w:pPr>
      <w:spacing w:after="0" w:line="240" w:lineRule="auto"/>
    </w:pPr>
  </w:style>
  <w:style w:type="character" w:customStyle="1" w:styleId="Heading2Char">
    <w:name w:val="Heading 2 Char"/>
    <w:basedOn w:val="DefaultParagraphFont"/>
    <w:link w:val="Heading2"/>
    <w:rsid w:val="006B1676"/>
    <w:rPr>
      <w:rFonts w:ascii="Verdana" w:eastAsia="Times New Roman" w:hAnsi="Verdana" w:cs="Times New Roman"/>
      <w:b/>
      <w:color w:val="000000"/>
      <w:szCs w:val="20"/>
    </w:rPr>
  </w:style>
  <w:style w:type="paragraph" w:styleId="NormalWeb">
    <w:name w:val="Normal (Web)"/>
    <w:basedOn w:val="Normal"/>
    <w:rsid w:val="006B1676"/>
    <w:pPr>
      <w:spacing w:before="100" w:beforeAutospacing="1" w:after="100" w:afterAutospacing="1" w:line="240" w:lineRule="auto"/>
    </w:pPr>
    <w:rPr>
      <w:rFonts w:ascii="Arial Unicode MS" w:eastAsia="Arial Unicode MS" w:hAnsi="Arial Unicode MS" w:cs="Times New Roman"/>
      <w:sz w:val="24"/>
      <w:szCs w:val="20"/>
    </w:rPr>
  </w:style>
  <w:style w:type="character" w:styleId="Strong">
    <w:name w:val="Strong"/>
    <w:basedOn w:val="DefaultParagraphFont"/>
    <w:qFormat/>
    <w:rsid w:val="006B1676"/>
    <w:rPr>
      <w:b/>
    </w:rPr>
  </w:style>
  <w:style w:type="character" w:styleId="Emphasis">
    <w:name w:val="Emphasis"/>
    <w:uiPriority w:val="20"/>
    <w:qFormat/>
    <w:rsid w:val="0097644E"/>
    <w:rPr>
      <w:i/>
      <w:iCs/>
    </w:rPr>
  </w:style>
  <w:style w:type="paragraph" w:styleId="Header">
    <w:name w:val="header"/>
    <w:basedOn w:val="Normal"/>
    <w:link w:val="HeaderChar"/>
    <w:uiPriority w:val="99"/>
    <w:unhideWhenUsed/>
    <w:rsid w:val="00C57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841"/>
  </w:style>
  <w:style w:type="paragraph" w:styleId="Footer">
    <w:name w:val="footer"/>
    <w:basedOn w:val="Normal"/>
    <w:link w:val="FooterChar"/>
    <w:uiPriority w:val="99"/>
    <w:unhideWhenUsed/>
    <w:rsid w:val="00C57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841"/>
  </w:style>
  <w:style w:type="character" w:customStyle="1" w:styleId="NoSpacingChar">
    <w:name w:val="No Spacing Char"/>
    <w:basedOn w:val="DefaultParagraphFont"/>
    <w:link w:val="NoSpacing"/>
    <w:uiPriority w:val="1"/>
    <w:rsid w:val="002F4B7A"/>
  </w:style>
  <w:style w:type="character" w:customStyle="1" w:styleId="Heading1Char">
    <w:name w:val="Heading 1 Char"/>
    <w:basedOn w:val="DefaultParagraphFont"/>
    <w:link w:val="Heading1"/>
    <w:uiPriority w:val="9"/>
    <w:rsid w:val="002F4B7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F4B7A"/>
    <w:pPr>
      <w:outlineLvl w:val="9"/>
    </w:pPr>
  </w:style>
  <w:style w:type="character" w:styleId="FollowedHyperlink">
    <w:name w:val="FollowedHyperlink"/>
    <w:basedOn w:val="DefaultParagraphFont"/>
    <w:uiPriority w:val="99"/>
    <w:semiHidden/>
    <w:unhideWhenUsed/>
    <w:rsid w:val="00CB66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990014">
      <w:bodyDiv w:val="1"/>
      <w:marLeft w:val="0"/>
      <w:marRight w:val="0"/>
      <w:marTop w:val="0"/>
      <w:marBottom w:val="0"/>
      <w:divBdr>
        <w:top w:val="none" w:sz="0" w:space="0" w:color="auto"/>
        <w:left w:val="none" w:sz="0" w:space="0" w:color="auto"/>
        <w:bottom w:val="none" w:sz="0" w:space="0" w:color="auto"/>
        <w:right w:val="none" w:sz="0" w:space="0" w:color="auto"/>
      </w:divBdr>
      <w:divsChild>
        <w:div w:id="1140656299">
          <w:marLeft w:val="432"/>
          <w:marRight w:val="0"/>
          <w:marTop w:val="86"/>
          <w:marBottom w:val="0"/>
          <w:divBdr>
            <w:top w:val="none" w:sz="0" w:space="0" w:color="auto"/>
            <w:left w:val="none" w:sz="0" w:space="0" w:color="auto"/>
            <w:bottom w:val="none" w:sz="0" w:space="0" w:color="auto"/>
            <w:right w:val="none" w:sz="0" w:space="0" w:color="auto"/>
          </w:divBdr>
        </w:div>
        <w:div w:id="1170754292">
          <w:marLeft w:val="432"/>
          <w:marRight w:val="0"/>
          <w:marTop w:val="86"/>
          <w:marBottom w:val="0"/>
          <w:divBdr>
            <w:top w:val="none" w:sz="0" w:space="0" w:color="auto"/>
            <w:left w:val="none" w:sz="0" w:space="0" w:color="auto"/>
            <w:bottom w:val="none" w:sz="0" w:space="0" w:color="auto"/>
            <w:right w:val="none" w:sz="0" w:space="0" w:color="auto"/>
          </w:divBdr>
        </w:div>
        <w:div w:id="472874153">
          <w:marLeft w:val="432"/>
          <w:marRight w:val="0"/>
          <w:marTop w:val="86"/>
          <w:marBottom w:val="0"/>
          <w:divBdr>
            <w:top w:val="none" w:sz="0" w:space="0" w:color="auto"/>
            <w:left w:val="none" w:sz="0" w:space="0" w:color="auto"/>
            <w:bottom w:val="none" w:sz="0" w:space="0" w:color="auto"/>
            <w:right w:val="none" w:sz="0" w:space="0" w:color="auto"/>
          </w:divBdr>
        </w:div>
        <w:div w:id="519244885">
          <w:marLeft w:val="432"/>
          <w:marRight w:val="0"/>
          <w:marTop w:val="86"/>
          <w:marBottom w:val="0"/>
          <w:divBdr>
            <w:top w:val="none" w:sz="0" w:space="0" w:color="auto"/>
            <w:left w:val="none" w:sz="0" w:space="0" w:color="auto"/>
            <w:bottom w:val="none" w:sz="0" w:space="0" w:color="auto"/>
            <w:right w:val="none" w:sz="0" w:space="0" w:color="auto"/>
          </w:divBdr>
        </w:div>
        <w:div w:id="1213539391">
          <w:marLeft w:val="432"/>
          <w:marRight w:val="0"/>
          <w:marTop w:val="86"/>
          <w:marBottom w:val="0"/>
          <w:divBdr>
            <w:top w:val="none" w:sz="0" w:space="0" w:color="auto"/>
            <w:left w:val="none" w:sz="0" w:space="0" w:color="auto"/>
            <w:bottom w:val="none" w:sz="0" w:space="0" w:color="auto"/>
            <w:right w:val="none" w:sz="0" w:space="0" w:color="auto"/>
          </w:divBdr>
        </w:div>
      </w:divsChild>
    </w:div>
    <w:div w:id="455373167">
      <w:bodyDiv w:val="1"/>
      <w:marLeft w:val="0"/>
      <w:marRight w:val="0"/>
      <w:marTop w:val="0"/>
      <w:marBottom w:val="0"/>
      <w:divBdr>
        <w:top w:val="none" w:sz="0" w:space="0" w:color="auto"/>
        <w:left w:val="none" w:sz="0" w:space="0" w:color="auto"/>
        <w:bottom w:val="none" w:sz="0" w:space="0" w:color="auto"/>
        <w:right w:val="none" w:sz="0" w:space="0" w:color="auto"/>
      </w:divBdr>
    </w:div>
    <w:div w:id="13705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Pathogen"/><Relationship Id="rId18" Type="http://schemas.openxmlformats.org/officeDocument/2006/relationships/hyperlink" Target="#Background"/><Relationship Id="rId26" Type="http://schemas.openxmlformats.org/officeDocument/2006/relationships/image" Target="media/image3.png"/><Relationship Id="rId39" Type="http://schemas.openxmlformats.org/officeDocument/2006/relationships/hyperlink" Target="mailto:NMNH-WRBU@si.edu" TargetMode="External"/><Relationship Id="rId3" Type="http://schemas.openxmlformats.org/officeDocument/2006/relationships/numbering" Target="numbering.xml"/><Relationship Id="rId21" Type="http://schemas.openxmlformats.org/officeDocument/2006/relationships/hyperlink" Target="mailto:NMNH-WRBU@si.edu?subject=Best%20Practices%20Guide" TargetMode="External"/><Relationship Id="rId34" Type="http://schemas.openxmlformats.org/officeDocument/2006/relationships/image" Target="media/image5.jpeg"/><Relationship Id="rId42" Type="http://schemas.openxmlformats.org/officeDocument/2006/relationships/hyperlink" Target="http://www.acq.osd.mil/eie/afpmb/" TargetMode="External"/><Relationship Id="rId47" Type="http://schemas.openxmlformats.org/officeDocument/2006/relationships/hyperlink" Target="http://www.cdc.gov/nchhstp/programintegration/tenguidingprinciples.htm" TargetMode="External"/><Relationship Id="rId50" Type="http://schemas.openxmlformats.org/officeDocument/2006/relationships/hyperlink" Target="http://manisnet.org/docs/GeoreferencingQuickReferenceGuide.pdf" TargetMode="External"/><Relationship Id="rId7" Type="http://schemas.openxmlformats.org/officeDocument/2006/relationships/footnotes" Target="footnotes.xml"/><Relationship Id="rId12" Type="http://schemas.openxmlformats.org/officeDocument/2006/relationships/hyperlink" Target="#Aggregate"/><Relationship Id="rId17" Type="http://schemas.openxmlformats.org/officeDocument/2006/relationships/hyperlink" Target="#Definitions"/><Relationship Id="rId25" Type="http://schemas.openxmlformats.org/officeDocument/2006/relationships/hyperlink" Target="mailto:NMNH-WRBU@si.edu?subject=Best%20Practices%20Guide" TargetMode="External"/><Relationship Id="rId33" Type="http://schemas.openxmlformats.org/officeDocument/2006/relationships/hyperlink" Target="mailto:NMNH-WRBU@si.edu?subject=Voucher%20Specimen%20Submission" TargetMode="External"/><Relationship Id="rId38" Type="http://schemas.openxmlformats.org/officeDocument/2006/relationships/hyperlink" Target="http://www.wrbu.org/index.html" TargetMode="External"/><Relationship Id="rId46" Type="http://schemas.openxmlformats.org/officeDocument/2006/relationships/hyperlink" Target="http://www.who.int/neglected_diseases/vector_ecology/ivm_concept/en/" TargetMode="External"/><Relationship Id="rId2" Type="http://schemas.openxmlformats.org/officeDocument/2006/relationships/customXml" Target="../customXml/item2.xml"/><Relationship Id="rId16" Type="http://schemas.openxmlformats.org/officeDocument/2006/relationships/hyperlink" Target="#GoodBad"/><Relationship Id="rId20" Type="http://schemas.microsoft.com/office/2007/relationships/hdphoto" Target="media/hdphoto1.wdp"/><Relationship Id="rId29" Type="http://schemas.openxmlformats.org/officeDocument/2006/relationships/hyperlink" Target="http://mvz.berkeley.edu/Locality_Field_Recording_Notebooks.html" TargetMode="External"/><Relationship Id="rId41" Type="http://schemas.openxmlformats.org/officeDocument/2006/relationships/hyperlink" Target="mailto:mosquitomap@si.ed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Resources"/><Relationship Id="rId24" Type="http://schemas.openxmlformats.org/officeDocument/2006/relationships/hyperlink" Target="http://www.syriaproject.info/" TargetMode="External"/><Relationship Id="rId32" Type="http://schemas.openxmlformats.org/officeDocument/2006/relationships/hyperlink" Target="https://www.cia.gov/library/publications/the-world-factbook/" TargetMode="External"/><Relationship Id="rId37" Type="http://schemas.openxmlformats.org/officeDocument/2006/relationships/hyperlink" Target="http://www.health.mil/Military-Health-Topics/Health-Readiness/Armed-Forces-Health-Surveillance-Branch/Global-Emerging-Infections-Surveillance-and-Response/GEIS-Partners" TargetMode="External"/><Relationship Id="rId40" Type="http://schemas.openxmlformats.org/officeDocument/2006/relationships/hyperlink" Target="http://vectormap.si.edu/" TargetMode="External"/><Relationship Id="rId45" Type="http://schemas.openxmlformats.org/officeDocument/2006/relationships/hyperlink" Target="https://phc.amedd.army.mil/Pages/Contact.aspx"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inimum"/><Relationship Id="rId23" Type="http://schemas.openxmlformats.org/officeDocument/2006/relationships/hyperlink" Target="http://vectormap.si.edu/RecordYourOwn.htm" TargetMode="External"/><Relationship Id="rId28" Type="http://schemas.openxmlformats.org/officeDocument/2006/relationships/image" Target="media/image4.jpg"/><Relationship Id="rId36" Type="http://schemas.openxmlformats.org/officeDocument/2006/relationships/hyperlink" Target="http://www.health.mil/Military-Health-Topics/Health-Readiness/Armed-Forces-Health-Surveillance-Branch/Global-Emerging-Infections-Surveillance-and-Response/Febrile-and-Vector-Borne-Infections" TargetMode="External"/><Relationship Id="rId49" Type="http://schemas.openxmlformats.org/officeDocument/2006/relationships/hyperlink" Target="http://www.geonames.org/" TargetMode="External"/><Relationship Id="rId10" Type="http://schemas.openxmlformats.org/officeDocument/2006/relationships/hyperlink" Target="#Recomendations"/><Relationship Id="rId19" Type="http://schemas.openxmlformats.org/officeDocument/2006/relationships/image" Target="media/image2.png"/><Relationship Id="rId31" Type="http://schemas.openxmlformats.org/officeDocument/2006/relationships/hyperlink" Target="mailto:NMNH-WRBU@si.edu?subject=Identification%20Support" TargetMode="External"/><Relationship Id="rId44" Type="http://schemas.openxmlformats.org/officeDocument/2006/relationships/hyperlink" Target="https://phc.amedd.army.mil/Pages/default.aspx"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ncillary"/><Relationship Id="rId22" Type="http://schemas.openxmlformats.org/officeDocument/2006/relationships/hyperlink" Target="http://wrbu.si.edu/about/techniques.html" TargetMode="External"/><Relationship Id="rId27" Type="http://schemas.microsoft.com/office/2007/relationships/hdphoto" Target="media/hdphoto2.wdp"/><Relationship Id="rId30" Type="http://schemas.openxmlformats.org/officeDocument/2006/relationships/hyperlink" Target="http://wrbu.org/about/techniques.html" TargetMode="External"/><Relationship Id="rId35" Type="http://schemas.openxmlformats.org/officeDocument/2006/relationships/hyperlink" Target="http://vectormap.si.edu/Project_ESWG.htm" TargetMode="External"/><Relationship Id="rId43" Type="http://schemas.openxmlformats.org/officeDocument/2006/relationships/hyperlink" Target="mailto:osd.pentagon.ousd-atl.mbx.afpmb@mail.mil" TargetMode="External"/><Relationship Id="rId48" Type="http://schemas.openxmlformats.org/officeDocument/2006/relationships/hyperlink" Target="http://www.cdc.gov/westnile/resourcepages/mosqsurvsoft.html" TargetMode="External"/><Relationship Id="rId8" Type="http://schemas.openxmlformats.org/officeDocument/2006/relationships/endnotes" Target="endnotes.xml"/><Relationship Id="rId51" Type="http://schemas.openxmlformats.org/officeDocument/2006/relationships/hyperlink" Target="http://jme.oxfordjournals.org/content/46/4/7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B78D1-E006-4E3D-A7EA-2D335A1B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6454</Words>
  <Characters>36790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Best Practices Guide to Entomological Surveillance</vt:lpstr>
    </vt:vector>
  </TitlesOfParts>
  <Company>Smithsonian Institution</Company>
  <LinksUpToDate>false</LinksUpToDate>
  <CharactersWithSpaces>43158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Guide to Entomological Surveillance</dc:title>
  <dc:subject>Created bY THE dOD ENTOMOLOGICAL SURVEILLANCE WORKING GROUP (eswg) Supported by the armed forces health surveillance branch (AFHSB)</dc:subject>
  <dc:creator>Pecor, David</dc:creator>
  <cp:lastModifiedBy>Pecor, David</cp:lastModifiedBy>
  <cp:revision>2</cp:revision>
  <cp:lastPrinted>2015-11-20T19:20:00Z</cp:lastPrinted>
  <dcterms:created xsi:type="dcterms:W3CDTF">2016-10-25T14:22:00Z</dcterms:created>
  <dcterms:modified xsi:type="dcterms:W3CDTF">2016-10-25T14:22:00Z</dcterms:modified>
</cp:coreProperties>
</file>